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3CD4" w14:textId="77777777" w:rsidR="00F55296" w:rsidRDefault="00000000">
      <w:pPr>
        <w:pStyle w:val="Textbody"/>
        <w:spacing w:after="240" w:line="331" w:lineRule="auto"/>
        <w:rPr>
          <w:rFonts w:ascii="Arial, sans-serif" w:hAnsi="Arial, sans-serif" w:hint="eastAsia"/>
          <w:color w:val="000000"/>
        </w:rPr>
      </w:pPr>
      <w:bookmarkStart w:id="0" w:name="docs-internal-guid-b22522a0-7fff-658d-6c"/>
      <w:bookmarkEnd w:id="0"/>
      <w:r>
        <w:rPr>
          <w:rFonts w:ascii="Arial, sans-serif" w:hAnsi="Arial, sans-serif"/>
          <w:color w:val="000000"/>
        </w:rPr>
        <w:t>Madame, Monsieur,</w:t>
      </w:r>
    </w:p>
    <w:p w14:paraId="1459938B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Le 2 octobre, nous serons en grève contre l’austérité, pour défendre l’Éducation, l’école inclusive et les services publics.</w:t>
      </w:r>
    </w:p>
    <w:p w14:paraId="4B7DFF28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Aucune réponse n’a été apportée par le Premier ministre aux revendications légitimes des personnels de l’Éducation nationale. Le silence du ministère ne fait qu’accentuer nos inquiétudes.</w:t>
      </w:r>
    </w:p>
    <w:p w14:paraId="3BB27C32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Si les orientations du projet de budget 2026 se confirment, cela aurait de graves répercussions sur les conditions d’apprentissage de vos enfants et sur nos conditions de travail. </w:t>
      </w:r>
    </w:p>
    <w:p w14:paraId="49535BC3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Concrètement, continuer dans cette direction signifie :</w:t>
      </w:r>
    </w:p>
    <w:p w14:paraId="1DF41A43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- des classes parmi les plus chargées d’Europe,</w:t>
      </w:r>
    </w:p>
    <w:p w14:paraId="38A04EB0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- des suppressions de postes,</w:t>
      </w:r>
    </w:p>
    <w:p w14:paraId="78F78150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 xml:space="preserve">- des élèves sans </w:t>
      </w:r>
      <w:proofErr w:type="spellStart"/>
      <w:r>
        <w:rPr>
          <w:rFonts w:ascii="Arial, sans-serif" w:hAnsi="Arial, sans-serif"/>
          <w:color w:val="000000"/>
        </w:rPr>
        <w:t>enseignant·es</w:t>
      </w:r>
      <w:proofErr w:type="spellEnd"/>
      <w:r>
        <w:rPr>
          <w:rFonts w:ascii="Arial, sans-serif" w:hAnsi="Arial, sans-serif"/>
          <w:color w:val="000000"/>
        </w:rPr>
        <w:t xml:space="preserve"> titulaires ou sans </w:t>
      </w:r>
      <w:proofErr w:type="spellStart"/>
      <w:r>
        <w:rPr>
          <w:rFonts w:ascii="Arial, sans-serif" w:hAnsi="Arial, sans-serif"/>
          <w:color w:val="000000"/>
        </w:rPr>
        <w:t>remplaçant·es</w:t>
      </w:r>
      <w:proofErr w:type="spellEnd"/>
      <w:r>
        <w:rPr>
          <w:rFonts w:ascii="Arial, sans-serif" w:hAnsi="Arial, sans-serif"/>
          <w:color w:val="000000"/>
        </w:rPr>
        <w:t>,</w:t>
      </w:r>
    </w:p>
    <w:p w14:paraId="4A28CFED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 xml:space="preserve">- des Accompagnants d’Élèves en Situation de Handicap (AESH) toujours précaires et </w:t>
      </w:r>
      <w:proofErr w:type="spellStart"/>
      <w:r>
        <w:rPr>
          <w:rFonts w:ascii="Arial, sans-serif" w:hAnsi="Arial, sans-serif"/>
          <w:color w:val="000000"/>
        </w:rPr>
        <w:t>sous-payé·es</w:t>
      </w:r>
      <w:proofErr w:type="spellEnd"/>
      <w:r>
        <w:rPr>
          <w:rFonts w:ascii="Arial, sans-serif" w:hAnsi="Arial, sans-serif"/>
          <w:color w:val="000000"/>
        </w:rPr>
        <w:t>,</w:t>
      </w:r>
    </w:p>
    <w:p w14:paraId="1ABD864D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- des milliers d’élèves en situation de handicap sans accompagnement suffisant.</w:t>
      </w:r>
    </w:p>
    <w:p w14:paraId="73D5EB39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Ces choix relèvent d’une politique d’austérité qui frappe toute la population :</w:t>
      </w:r>
    </w:p>
    <w:p w14:paraId="70ADCCD6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- recul des droits sociaux (baisse de l’assurance chômage, gel des prestations),</w:t>
      </w:r>
    </w:p>
    <w:p w14:paraId="56981392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- hausse de la TVA qui pèse sur les plus modestes,</w:t>
      </w:r>
    </w:p>
    <w:p w14:paraId="23339C30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- coupes dans la santé, la solidarité, l’écologie et la culture.</w:t>
      </w:r>
    </w:p>
    <w:p w14:paraId="0DFB903E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Depuis 2017, les dépenses publiques restent stables : ce sont les recettes qui s’effondrent, avec 308 milliards d’euros de cadeaux fiscaux aux plus riches et aux multinationales. De l’argent, il en a, il doit être mieux réparti.</w:t>
      </w:r>
    </w:p>
    <w:p w14:paraId="06D953D9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Avec l’ensemble des organisations syndicales et professionnelles mobilisées, nous réaffirmons notre exigence d’un budget juste et redistributif, qui finance réellement l’éducation, l’école inclusive et l’ensemble des services publics.</w:t>
      </w:r>
    </w:p>
    <w:p w14:paraId="5A725D95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t>Nous comptons sur votre soutien et espérons vous retrouver à nos côtés lors de la manifestation du 2 octobre. </w:t>
      </w:r>
    </w:p>
    <w:p w14:paraId="707D0E58" w14:textId="77777777" w:rsidR="00F55296" w:rsidRDefault="00000000">
      <w:pPr>
        <w:pStyle w:val="Textbody"/>
        <w:spacing w:before="240" w:after="240" w:line="331" w:lineRule="auto"/>
        <w:rPr>
          <w:rFonts w:ascii="Arial, sans-serif" w:hAnsi="Arial, sans-serif" w:hint="eastAsia"/>
          <w:color w:val="000000"/>
        </w:rPr>
      </w:pPr>
      <w:r>
        <w:rPr>
          <w:rFonts w:ascii="Arial, sans-serif" w:hAnsi="Arial, sans-serif"/>
          <w:color w:val="000000"/>
        </w:rPr>
        <w:lastRenderedPageBreak/>
        <w:t>L’équipe éducative</w:t>
      </w:r>
    </w:p>
    <w:p w14:paraId="089C316B" w14:textId="77777777" w:rsidR="00F55296" w:rsidRDefault="00F55296">
      <w:pPr>
        <w:pStyle w:val="Standard"/>
        <w:rPr>
          <w:rFonts w:hint="eastAsia"/>
        </w:rPr>
      </w:pPr>
    </w:p>
    <w:sectPr w:rsidR="00F5529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07AB" w14:textId="77777777" w:rsidR="00691BC9" w:rsidRDefault="00691BC9">
      <w:pPr>
        <w:rPr>
          <w:rFonts w:hint="eastAsia"/>
        </w:rPr>
      </w:pPr>
      <w:r>
        <w:separator/>
      </w:r>
    </w:p>
  </w:endnote>
  <w:endnote w:type="continuationSeparator" w:id="0">
    <w:p w14:paraId="4DDABD7A" w14:textId="77777777" w:rsidR="00691BC9" w:rsidRDefault="00691B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sans-serif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9A0" w14:textId="77777777" w:rsidR="00691BC9" w:rsidRDefault="00691BC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DA9765" w14:textId="77777777" w:rsidR="00691BC9" w:rsidRDefault="00691B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5296"/>
    <w:rsid w:val="001F2199"/>
    <w:rsid w:val="00691BC9"/>
    <w:rsid w:val="00F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A0CB6"/>
  <w15:docId w15:val="{7B4E3CA0-19D7-274D-BC5E-DBE5A920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Audrey de la Vallée</cp:lastModifiedBy>
  <cp:revision>2</cp:revision>
  <dcterms:created xsi:type="dcterms:W3CDTF">2025-09-25T16:50:00Z</dcterms:created>
  <dcterms:modified xsi:type="dcterms:W3CDTF">2025-09-25T16:50:00Z</dcterms:modified>
</cp:coreProperties>
</file>