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2 du 4 novembre au 20 d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cembre 2024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Je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aux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es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ve suivantes :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L.4 Ma.5, Me.6, J.7, V.8, Ma.12, Me.13, J.14, V.15, L.18, Ma.19, Me.20, J.21, V.22, L.25, Ma.26, Me.27, J.28, V.29 novembre, L.2, Ma.3, Me.4, J.5, V.6, L.9, Ma.10, Me.11, J.12, V.13, L.16, Ma.17, Me.18, J.19, V.20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cembre 2024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