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rPr/>
      </w:pPr>
      <w:bookmarkStart w:id="0" w:name="_GoBack"/>
      <w:bookmarkEnd w:id="0"/>
      <w:r>
        <w:rPr/>
        <w:t>Annexe 5</w:t>
      </w:r>
    </w:p>
    <w:p>
      <w:pPr>
        <w:pStyle w:val="Titre1"/>
        <w:rPr/>
      </w:pPr>
      <w:r>
        <w:rPr/>
        <w:t>FICHE DE CANDIDATURE DES PERSONNELS DU 2nd DEGRÉ</w:t>
      </w:r>
      <w:r>
        <w:rPr>
          <w:rFonts w:ascii="Arial" w:hAnsi="Arial"/>
          <w:color w:val="333399"/>
          <w:sz w:val="24"/>
          <w:szCs w:val="24"/>
        </w:rPr>
        <w:t xml:space="preserve"> </w:t>
      </w:r>
    </w:p>
    <w:p>
      <w:pPr>
        <w:pStyle w:val="Titre2"/>
        <w:rPr>
          <w:rStyle w:val="IntenseReference"/>
        </w:rPr>
      </w:pPr>
      <w:r>
        <w:rPr>
          <w:rStyle w:val="IntenseReference"/>
        </w:rPr>
        <w:t>MODULES DE FORMATION D’INITIATIVE NATIONALE ASH  2019-2020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Nom :                                                                                Prénom :  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 de naissance 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Fonction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Discipline :  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FDC32E8">
                <wp:simplePos x="0" y="0"/>
                <wp:positionH relativeFrom="column">
                  <wp:posOffset>1666240</wp:posOffset>
                </wp:positionH>
                <wp:positionV relativeFrom="paragraph">
                  <wp:posOffset>144145</wp:posOffset>
                </wp:positionV>
                <wp:extent cx="343535" cy="165100"/>
                <wp:effectExtent l="5080" t="13970" r="13970" b="12065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31.2pt;margin-top:11.35pt;width:26.95pt;height:12.9pt" wp14:anchorId="3FDC32E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Titulaire du </w:t>
        <w:tab/>
        <w:t>2 CA-SH</w:t>
        <w:tab/>
        <w:tab/>
      </w:r>
      <w:r>
        <w:rPr>
          <w:rFonts w:ascii="Arial" w:hAnsi="Arial"/>
          <w:sz w:val="22"/>
          <w:szCs w:val="22"/>
        </w:rPr>
        <w:t>Si OUI quelle option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D96D658">
                <wp:simplePos x="0" y="0"/>
                <wp:positionH relativeFrom="column">
                  <wp:posOffset>1666240</wp:posOffset>
                </wp:positionH>
                <wp:positionV relativeFrom="paragraph">
                  <wp:posOffset>136525</wp:posOffset>
                </wp:positionV>
                <wp:extent cx="343535" cy="165100"/>
                <wp:effectExtent l="5080" t="13335" r="13970" b="12700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131.2pt;margin-top:10.75pt;width:26.95pt;height:12.9pt" wp14:anchorId="0D96D65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/>
          <w:b/>
          <w:sz w:val="22"/>
          <w:szCs w:val="22"/>
        </w:rPr>
        <w:tab/>
        <w:tab/>
        <w:t>ou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ab/>
        <w:t>CAPPEI</w:t>
        <w:tab/>
        <w:tab/>
      </w:r>
      <w:r>
        <w:rPr>
          <w:rFonts w:ascii="Arial" w:hAnsi="Arial"/>
          <w:sz w:val="22"/>
          <w:szCs w:val="22"/>
        </w:rPr>
        <w:t>Si OUI quelle option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Établissement (nom – coordonnées) : 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VŒU 1 (Cf. Annexe 3 exclusivement)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Intitulé du module choisi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Identifiant national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VŒU 2 (Cf. Annexe 3 exclusivement)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Intitulé du module choisi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Identifiant national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Motivation 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Précisions éventuelles permettant de justifier que vous répondez aux pré-requis du module concerné </w:t>
      </w:r>
      <w:r>
        <w:rPr>
          <w:rFonts w:ascii="Arial" w:hAnsi="Arial"/>
          <w:bCs/>
          <w:sz w:val="22"/>
          <w:szCs w:val="22"/>
        </w:rPr>
        <w:t>(rubrique « public concerné »)</w:t>
      </w:r>
      <w:r>
        <w:rPr>
          <w:rFonts w:ascii="Arial" w:hAnsi="Arial"/>
          <w:b/>
          <w:sz w:val="22"/>
          <w:szCs w:val="22"/>
        </w:rPr>
        <w:t xml:space="preserve"> 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Signature du candidat 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Entte"/>
        <w:tabs>
          <w:tab w:val="clear" w:pos="4536"/>
          <w:tab w:val="clear" w:pos="9072"/>
        </w:tabs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Avis du chef d’établissement</w:t>
      </w:r>
      <w:r>
        <w:rPr>
          <w:rFonts w:ascii="Arial" w:hAnsi="Arial"/>
        </w:rPr>
        <w:t> :</w:t>
        <w:tab/>
        <w:tab/>
        <w:tab/>
      </w:r>
      <w:r>
        <w:rPr>
          <w:rFonts w:ascii="Arial" w:hAnsi="Arial"/>
          <w:b/>
          <w:bCs/>
        </w:rPr>
        <w:t xml:space="preserve">Avis du DASEN </w:t>
      </w:r>
    </w:p>
    <w:p>
      <w:pPr>
        <w:pStyle w:val="Entte"/>
        <w:tabs>
          <w:tab w:val="clear" w:pos="4536"/>
          <w:tab w:val="clear" w:pos="9072"/>
        </w:tabs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(cachet – signature)</w:t>
        <w:tab/>
        <w:tab/>
        <w:tab/>
        <w:tab/>
        <w:tab/>
        <w:t>(cachet – signature)</w:t>
      </w:r>
    </w:p>
    <w:p>
      <w:pPr>
        <w:pStyle w:val="Entte"/>
        <w:tabs>
          <w:tab w:val="clear" w:pos="4536"/>
          <w:tab w:val="clear" w:pos="9072"/>
        </w:tabs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Entte"/>
        <w:tabs>
          <w:tab w:val="clear" w:pos="4536"/>
          <w:tab w:val="clear" w:pos="9072"/>
        </w:tabs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Entte"/>
        <w:tabs>
          <w:tab w:val="clear" w:pos="4536"/>
          <w:tab w:val="clear" w:pos="9072"/>
        </w:tabs>
        <w:rPr>
          <w:rFonts w:ascii="Arial" w:hAnsi="Arial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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favorable</w:t>
      </w:r>
    </w:p>
    <w:p>
      <w:pPr>
        <w:pStyle w:val="Entte"/>
        <w:tabs>
          <w:tab w:val="clear" w:pos="4536"/>
          <w:tab w:val="clear" w:pos="9072"/>
        </w:tabs>
        <w:rPr>
          <w:rFonts w:ascii="Arial" w:hAnsi="Arial"/>
          <w:b/>
          <w:b/>
          <w:bCs/>
        </w:rPr>
      </w:pPr>
      <w:r>
        <w:rPr>
          <w:rFonts w:eastAsia="Wingdings" w:cs="Wingdings" w:ascii="Wingdings" w:hAnsi="Wingdings"/>
          <w:b/>
          <w:bCs/>
        </w:rPr>
        <w:t>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réservé </w:t>
      </w:r>
    </w:p>
    <w:p>
      <w:pPr>
        <w:pStyle w:val="Entt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eastAsia="Wingdings" w:cs="Wingdings" w:ascii="Wingdings" w:hAnsi="Wingdings"/>
          <w:b/>
          <w:bCs/>
        </w:rPr>
        <w:t>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défavorable</w:t>
      </w:r>
    </w:p>
    <w:p>
      <w:pPr>
        <w:pStyle w:val="Normal"/>
        <w:tabs>
          <w:tab w:val="left" w:pos="1425" w:leader="none"/>
        </w:tabs>
        <w:rPr>
          <w:rFonts w:ascii="Arial" w:hAnsi="Arial"/>
          <w:b/>
          <w:b/>
          <w:i/>
          <w:i/>
          <w:szCs w:val="24"/>
          <w:u w:val="single"/>
        </w:rPr>
      </w:pPr>
      <w:r>
        <w:rPr>
          <w:rFonts w:ascii="Arial" w:hAnsi="Arial"/>
          <w:b/>
          <w:i/>
          <w:szCs w:val="24"/>
          <w:u w:val="single"/>
        </w:rPr>
      </w:r>
    </w:p>
    <w:p>
      <w:pPr>
        <w:pStyle w:val="Normal"/>
        <w:tabs>
          <w:tab w:val="left" w:pos="1425" w:leader="none"/>
        </w:tabs>
        <w:jc w:val="center"/>
        <w:rPr>
          <w:rFonts w:ascii="Arial" w:hAnsi="Arial"/>
          <w:b/>
          <w:b/>
          <w:i/>
          <w:i/>
          <w:szCs w:val="24"/>
        </w:rPr>
      </w:pPr>
      <w:r>
        <w:rPr>
          <w:rFonts w:ascii="Arial" w:hAnsi="Arial"/>
          <w:b/>
          <w:i/>
          <w:szCs w:val="24"/>
        </w:rPr>
      </w:r>
    </w:p>
    <w:p>
      <w:pPr>
        <w:pStyle w:val="Normal"/>
        <w:tabs>
          <w:tab w:val="left" w:pos="1425" w:leader="none"/>
        </w:tabs>
        <w:jc w:val="center"/>
        <w:rPr>
          <w:rFonts w:ascii="Arial" w:hAnsi="Arial"/>
          <w:b/>
          <w:b/>
          <w:i/>
          <w:i/>
          <w:szCs w:val="24"/>
        </w:rPr>
      </w:pPr>
      <w:r>
        <w:rPr>
          <w:rFonts w:ascii="Arial" w:hAnsi="Arial"/>
          <w:b/>
          <w:i/>
          <w:szCs w:val="24"/>
        </w:rPr>
        <w:t>La fiche est à renvoyer à la DAFOR</w:t>
      </w:r>
    </w:p>
    <w:p>
      <w:pPr>
        <w:pStyle w:val="Normal"/>
        <w:tabs>
          <w:tab w:val="left" w:pos="1425" w:leader="none"/>
        </w:tabs>
        <w:jc w:val="center"/>
        <w:rPr>
          <w:rFonts w:ascii="Arial" w:hAnsi="Arial"/>
          <w:b/>
          <w:b/>
          <w:i/>
          <w:i/>
          <w:szCs w:val="24"/>
        </w:rPr>
      </w:pPr>
      <w:r>
        <w:rPr>
          <w:rFonts w:ascii="Arial" w:hAnsi="Arial"/>
          <w:szCs w:val="24"/>
        </w:rPr>
        <w:t xml:space="preserve">courriel  </w:t>
      </w:r>
      <w:r>
        <w:rPr>
          <w:rFonts w:ascii="Arial" w:hAnsi="Arial"/>
          <w:color w:val="0070C0"/>
          <w:szCs w:val="24"/>
        </w:rPr>
        <w:t>ce.dafor@ac-paris.fr</w:t>
      </w:r>
    </w:p>
    <w:p>
      <w:pPr>
        <w:pStyle w:val="Normal"/>
        <w:tabs>
          <w:tab w:val="left" w:pos="1425" w:leader="none"/>
        </w:tabs>
        <w:jc w:val="center"/>
        <w:rPr/>
      </w:pPr>
      <w:r>
        <w:rPr>
          <w:rFonts w:cs="Arial" w:ascii="Arial" w:hAnsi="Arial"/>
          <w:b/>
          <w:sz w:val="28"/>
          <w:szCs w:val="28"/>
        </w:rPr>
        <w:t>Au plus tard le 17 mai 2019 à 13h30, délai de rigueur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5a4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426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5a4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cb5a4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cb5a41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2042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fr-FR"/>
    </w:rPr>
  </w:style>
  <w:style w:type="character" w:styleId="IntenseReference">
    <w:name w:val="Intense Reference"/>
    <w:basedOn w:val="DefaultParagraphFont"/>
    <w:uiPriority w:val="32"/>
    <w:qFormat/>
    <w:rsid w:val="0020426a"/>
    <w:rPr>
      <w:b/>
      <w:bCs/>
      <w:smallCaps/>
      <w:color w:val="5B9BD5" w:themeColor="accent1"/>
      <w:spacing w:val="5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rsid w:val="00cb5a4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 LibreOffice_project/00m0$Build-3</Application>
  <Pages>2</Pages>
  <Words>142</Words>
  <Characters>726</Characters>
  <CharactersWithSpaces>945</CharactersWithSpaces>
  <Paragraphs>28</Paragraphs>
  <Company>Académie de Paris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2019-05-09T15:32:00Z</dcterms:created>
  <dc:creator>icordier</dc:creator>
  <dc:description/>
  <dc:language>fr-FR</dc:language>
  <cp:lastModifiedBy>icordier</cp:lastModifiedBy>
  <dcterms:modified xsi:type="dcterms:W3CDTF">2019-05-09T15:32:00Z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Académie de Paris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