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F9B" w:rsidRDefault="00F53F9B" w:rsidP="00F53F9B">
      <w:pPr>
        <w:pStyle w:val="Citationintense"/>
      </w:pPr>
      <w:bookmarkStart w:id="0" w:name="_GoBack"/>
      <w:bookmarkEnd w:id="0"/>
      <w:r>
        <w:t>Annexe 2 : liste des modules pour les enseignants non spécialisés 1</w:t>
      </w:r>
      <w:r w:rsidRPr="00F53F9B">
        <w:rPr>
          <w:vertAlign w:val="superscript"/>
        </w:rPr>
        <w:t>er</w:t>
      </w:r>
      <w:r>
        <w:t xml:space="preserve"> degré</w:t>
      </w:r>
    </w:p>
    <w:p w:rsidR="00B60220" w:rsidRPr="00B60220" w:rsidRDefault="00B60220" w:rsidP="00B60220">
      <w:pPr>
        <w:keepNext/>
        <w:keepLines/>
        <w:spacing w:before="240" w:after="0" w:line="240" w:lineRule="auto"/>
        <w:jc w:val="both"/>
        <w:outlineLvl w:val="0"/>
        <w:rPr>
          <w:rFonts w:asciiTheme="majorHAnsi" w:eastAsiaTheme="majorEastAsia" w:hAnsiTheme="majorHAnsi" w:cstheme="majorBidi"/>
          <w:color w:val="2E74B5" w:themeColor="accent1" w:themeShade="BF"/>
          <w:sz w:val="32"/>
          <w:szCs w:val="32"/>
        </w:rPr>
      </w:pPr>
      <w:r w:rsidRPr="00B60220">
        <w:rPr>
          <w:rFonts w:asciiTheme="majorHAnsi" w:eastAsiaTheme="majorEastAsia" w:hAnsiTheme="majorHAnsi" w:cstheme="majorBidi"/>
          <w:color w:val="2E74B5" w:themeColor="accent1" w:themeShade="BF"/>
          <w:sz w:val="32"/>
          <w:szCs w:val="32"/>
        </w:rPr>
        <w:t>Thème : Scolarisation des enfants et adolescents présentant des troubles du langage, des apprentissages.</w:t>
      </w:r>
    </w:p>
    <w:p w:rsidR="00B60220" w:rsidRPr="00B60220" w:rsidRDefault="00B60220" w:rsidP="00B60220">
      <w:pPr>
        <w:spacing w:line="240" w:lineRule="auto"/>
        <w:jc w:val="both"/>
        <w:rPr>
          <w:i/>
          <w:iCs/>
          <w:color w:val="5B9BD5" w:themeColor="accent1"/>
        </w:rPr>
      </w:pPr>
      <w:r w:rsidRPr="00B60220">
        <w:rPr>
          <w:i/>
          <w:iCs/>
          <w:color w:val="5B9BD5" w:themeColor="accent1"/>
        </w:rPr>
        <w:t>Identifiant : 18NDGS6014</w:t>
      </w:r>
    </w:p>
    <w:p w:rsidR="00B60220" w:rsidRPr="00B60220" w:rsidRDefault="00B60220" w:rsidP="00B60220">
      <w:pPr>
        <w:spacing w:line="240" w:lineRule="auto"/>
        <w:jc w:val="both"/>
      </w:pPr>
      <w:r w:rsidRPr="00B60220">
        <w:t>Titre: Scolarisation, dans le premier degré, des élèves présentant des troubles spécifiques du langage et des apprentissages ou des difficultés.</w:t>
      </w:r>
    </w:p>
    <w:p w:rsidR="00B60220" w:rsidRPr="00B60220" w:rsidRDefault="00B60220" w:rsidP="00B60220">
      <w:pPr>
        <w:spacing w:line="240" w:lineRule="auto"/>
        <w:jc w:val="both"/>
      </w:pPr>
      <w:r w:rsidRPr="00B60220">
        <w:t>Opérateur principal : INSHEA.</w:t>
      </w:r>
    </w:p>
    <w:p w:rsidR="00B60220" w:rsidRPr="00B60220" w:rsidRDefault="00B60220" w:rsidP="00B60220">
      <w:pPr>
        <w:spacing w:line="240" w:lineRule="auto"/>
        <w:jc w:val="both"/>
      </w:pPr>
      <w:r w:rsidRPr="00B60220">
        <w:t>Durée : 30 heures (1 semaine).</w:t>
      </w:r>
    </w:p>
    <w:p w:rsidR="00B60220" w:rsidRPr="00B60220" w:rsidRDefault="00B60220" w:rsidP="00B60220">
      <w:pPr>
        <w:spacing w:line="240" w:lineRule="auto"/>
        <w:jc w:val="both"/>
      </w:pPr>
      <w:r w:rsidRPr="00B60220">
        <w:t>Dates : du lundi 17 juin 2019, 9 h 00 au vendredi 21 juin 2019, 16 h 30.</w:t>
      </w:r>
    </w:p>
    <w:p w:rsidR="00B60220" w:rsidRPr="00B60220" w:rsidRDefault="00B60220" w:rsidP="00B60220">
      <w:pPr>
        <w:spacing w:line="240" w:lineRule="auto"/>
        <w:jc w:val="both"/>
      </w:pPr>
      <w:r w:rsidRPr="00B60220">
        <w:t>Lieu : Institut national supérieur de formation et de recherche pour l’éducation des jeunes handicapés et les enseignements adaptés (INSHEA), 58-60, Avenue des Landes, 92150 – Suresnes.</w:t>
      </w:r>
    </w:p>
    <w:p w:rsidR="00B60220" w:rsidRPr="00B60220" w:rsidRDefault="00B60220" w:rsidP="00B60220">
      <w:pPr>
        <w:spacing w:line="240" w:lineRule="auto"/>
        <w:jc w:val="both"/>
      </w:pPr>
      <w:r w:rsidRPr="00B60220">
        <w:t>Nombre de participants pouvant être accueillis : 30 personnes.</w:t>
      </w:r>
    </w:p>
    <w:p w:rsidR="00B60220" w:rsidRPr="00B60220" w:rsidRDefault="00B60220" w:rsidP="00B60220">
      <w:pPr>
        <w:spacing w:line="240" w:lineRule="auto"/>
        <w:jc w:val="both"/>
      </w:pPr>
      <w:r w:rsidRPr="00B60220">
        <w:t>Public visé : Enseignants spécialisés (ULIS, UE) ; personnels RASED; enseignants de classes ordinaires ayant des élèves présentant des troubles ou des difficultés ; IEN et IEN-ASH ; les conseillers pédagogiques et les enseignants référents.</w:t>
      </w:r>
    </w:p>
    <w:p w:rsidR="00B60220" w:rsidRPr="00B60220" w:rsidRDefault="00B60220" w:rsidP="00B60220">
      <w:pPr>
        <w:spacing w:line="240" w:lineRule="auto"/>
        <w:jc w:val="both"/>
      </w:pPr>
      <w:r w:rsidRPr="00B60220">
        <w:t>Objectif général de formation :</w:t>
      </w:r>
    </w:p>
    <w:p w:rsidR="00B60220" w:rsidRPr="00B60220" w:rsidRDefault="00B60220" w:rsidP="00B60220">
      <w:pPr>
        <w:spacing w:line="240" w:lineRule="auto"/>
        <w:jc w:val="both"/>
      </w:pPr>
      <w:r w:rsidRPr="00B60220">
        <w:t>- répondre aux défis de l’école inclusive ;</w:t>
      </w:r>
    </w:p>
    <w:p w:rsidR="00B60220" w:rsidRPr="00B60220" w:rsidRDefault="00B60220" w:rsidP="00B60220">
      <w:pPr>
        <w:spacing w:line="240" w:lineRule="auto"/>
        <w:jc w:val="both"/>
      </w:pPr>
      <w:r w:rsidRPr="00B60220">
        <w:t>- acquérir des connaissances sur le développement et le fonctionnement du cerveau : plasticité cérébrale, fonctions exécutives, mémoires, attention ;</w:t>
      </w:r>
    </w:p>
    <w:p w:rsidR="00B60220" w:rsidRPr="00B60220" w:rsidRDefault="00B60220" w:rsidP="00B60220">
      <w:pPr>
        <w:spacing w:line="240" w:lineRule="auto"/>
        <w:jc w:val="both"/>
      </w:pPr>
      <w:r w:rsidRPr="00B60220">
        <w:t>- prendre en compte ces notions dans sa pratique de classe : analyse de la tâche, métacognition, enseignement explicite ;</w:t>
      </w:r>
    </w:p>
    <w:p w:rsidR="00B60220" w:rsidRPr="00B60220" w:rsidRDefault="00B60220" w:rsidP="00B60220">
      <w:pPr>
        <w:spacing w:line="240" w:lineRule="auto"/>
        <w:jc w:val="both"/>
      </w:pPr>
      <w:r w:rsidRPr="00B60220">
        <w:t>- l’informatique au service de l’enseignant.</w:t>
      </w:r>
    </w:p>
    <w:p w:rsidR="00B60220" w:rsidRPr="00B60220" w:rsidRDefault="00B60220" w:rsidP="00B60220">
      <w:pPr>
        <w:spacing w:line="240" w:lineRule="auto"/>
        <w:jc w:val="both"/>
      </w:pPr>
      <w:r w:rsidRPr="00B60220">
        <w:t>Contenus pédagogiques proposés :</w:t>
      </w:r>
    </w:p>
    <w:p w:rsidR="00B60220" w:rsidRPr="00B60220" w:rsidRDefault="00B60220" w:rsidP="00B60220">
      <w:pPr>
        <w:spacing w:line="240" w:lineRule="auto"/>
        <w:jc w:val="both"/>
      </w:pPr>
      <w:r w:rsidRPr="00B60220">
        <w:t>- apports de connaissances sur les sciences cognitives ;</w:t>
      </w:r>
    </w:p>
    <w:p w:rsidR="00B60220" w:rsidRPr="00B60220" w:rsidRDefault="00B60220" w:rsidP="00B60220">
      <w:pPr>
        <w:spacing w:line="240" w:lineRule="auto"/>
        <w:jc w:val="both"/>
      </w:pPr>
      <w:r w:rsidRPr="00B60220">
        <w:t>- apports de la sociologie un autre regard sur l’école ;</w:t>
      </w:r>
    </w:p>
    <w:p w:rsidR="00B60220" w:rsidRPr="00B60220" w:rsidRDefault="00B60220" w:rsidP="00B60220">
      <w:pPr>
        <w:spacing w:line="240" w:lineRule="auto"/>
        <w:jc w:val="both"/>
      </w:pPr>
      <w:r w:rsidRPr="00B60220">
        <w:t>- ateliers pratiques ;</w:t>
      </w:r>
    </w:p>
    <w:p w:rsidR="00B60220" w:rsidRPr="00B60220" w:rsidRDefault="00B60220" w:rsidP="00B60220">
      <w:pPr>
        <w:spacing w:line="240" w:lineRule="auto"/>
        <w:jc w:val="both"/>
      </w:pPr>
      <w:r w:rsidRPr="00B60220">
        <w:t>- présentation de quelques logiciels.</w:t>
      </w:r>
    </w:p>
    <w:p w:rsidR="00B60220" w:rsidRPr="00B60220" w:rsidRDefault="00B60220" w:rsidP="00B60220">
      <w:pPr>
        <w:spacing w:line="240" w:lineRule="auto"/>
        <w:jc w:val="both"/>
      </w:pPr>
      <w:r w:rsidRPr="00B60220">
        <w:t>Intervenants : Formateurs INSHEA, intervenants extérieurs.</w:t>
      </w:r>
    </w:p>
    <w:p w:rsidR="00B60220" w:rsidRPr="00B60220" w:rsidRDefault="00B60220" w:rsidP="00B60220">
      <w:pPr>
        <w:spacing w:line="240" w:lineRule="auto"/>
        <w:jc w:val="both"/>
        <w:rPr>
          <w:i/>
          <w:iCs/>
          <w:color w:val="5B9BD5" w:themeColor="accent1"/>
        </w:rPr>
      </w:pPr>
      <w:r w:rsidRPr="00B60220">
        <w:rPr>
          <w:i/>
          <w:iCs/>
          <w:color w:val="5B9BD5" w:themeColor="accent1"/>
        </w:rPr>
        <w:t>Identifiant : 18NDGS6016</w:t>
      </w:r>
    </w:p>
    <w:p w:rsidR="00B60220" w:rsidRPr="00B60220" w:rsidRDefault="00B60220" w:rsidP="00B60220">
      <w:pPr>
        <w:spacing w:line="240" w:lineRule="auto"/>
        <w:jc w:val="both"/>
      </w:pPr>
      <w:r w:rsidRPr="00B60220">
        <w:t>Titre : Scolarisation, dans le premier degré, des élèves présentant des troubles spécifiques du langage et des troubles des apprentissages.</w:t>
      </w:r>
    </w:p>
    <w:p w:rsidR="00B60220" w:rsidRPr="00B60220" w:rsidRDefault="00B60220" w:rsidP="00B60220">
      <w:pPr>
        <w:spacing w:line="240" w:lineRule="auto"/>
        <w:jc w:val="both"/>
      </w:pPr>
      <w:r w:rsidRPr="00B60220">
        <w:t>Opérateur principal : INSHEA.</w:t>
      </w:r>
    </w:p>
    <w:p w:rsidR="00B60220" w:rsidRPr="00B60220" w:rsidRDefault="00B60220" w:rsidP="00B60220">
      <w:pPr>
        <w:spacing w:line="240" w:lineRule="auto"/>
        <w:jc w:val="both"/>
      </w:pPr>
      <w:r w:rsidRPr="00B60220">
        <w:t>Durée : 60 heures (2 x 1 semaine).</w:t>
      </w:r>
    </w:p>
    <w:p w:rsidR="00B60220" w:rsidRPr="00B60220" w:rsidRDefault="00B60220" w:rsidP="00B60220">
      <w:pPr>
        <w:spacing w:line="240" w:lineRule="auto"/>
        <w:jc w:val="both"/>
      </w:pPr>
      <w:r w:rsidRPr="00B60220">
        <w:lastRenderedPageBreak/>
        <w:t>Dates : du lundi 19 novembre 2018 au vendredi 23 novembre 2018</w:t>
      </w:r>
      <w:r w:rsidR="00F53F9B">
        <w:t xml:space="preserve"> </w:t>
      </w:r>
      <w:r w:rsidRPr="00B60220">
        <w:t>et du lundi 13 mai 2019 au vendredi 17 mai 2019.</w:t>
      </w:r>
    </w:p>
    <w:p w:rsidR="00B60220" w:rsidRPr="00B60220" w:rsidRDefault="00B60220" w:rsidP="00B60220">
      <w:pPr>
        <w:spacing w:line="240" w:lineRule="auto"/>
        <w:jc w:val="both"/>
      </w:pPr>
      <w:r w:rsidRPr="00B60220">
        <w:t>Lieu : Institut national supérieur de formation et de recherche pour l’éducation des jeunes handicapés et les enseignements adaptés (INSHEA), 58-60 avenue des Landes, 92150 – Suresnes.</w:t>
      </w:r>
    </w:p>
    <w:p w:rsidR="00B60220" w:rsidRPr="00B60220" w:rsidRDefault="00B60220" w:rsidP="00B60220">
      <w:pPr>
        <w:spacing w:line="240" w:lineRule="auto"/>
        <w:jc w:val="both"/>
      </w:pPr>
      <w:r w:rsidRPr="00B60220">
        <w:t>Nombre de participants : 30 personnes.</w:t>
      </w:r>
    </w:p>
    <w:p w:rsidR="00B60220" w:rsidRPr="00B60220" w:rsidRDefault="00B60220" w:rsidP="00B60220">
      <w:pPr>
        <w:spacing w:line="240" w:lineRule="auto"/>
        <w:jc w:val="both"/>
      </w:pPr>
      <w:r w:rsidRPr="00B60220">
        <w:t>Public concerné : Enseignants spécialisés (ULIS, UE), personnels RASED, enseignants de classes ordinaires scolarisant des élèves présentant ces troubles, IEN, IEN-ASH, conseillers pédagogiques, enseignants référents.</w:t>
      </w:r>
    </w:p>
    <w:p w:rsidR="00B60220" w:rsidRPr="00B60220" w:rsidRDefault="00B60220" w:rsidP="00B60220">
      <w:pPr>
        <w:spacing w:line="240" w:lineRule="auto"/>
        <w:jc w:val="both"/>
      </w:pPr>
      <w:r w:rsidRPr="00B60220">
        <w:t>Contenus proposés :</w:t>
      </w:r>
    </w:p>
    <w:p w:rsidR="00B60220" w:rsidRPr="00B60220" w:rsidRDefault="00B60220" w:rsidP="00B60220">
      <w:pPr>
        <w:spacing w:line="240" w:lineRule="auto"/>
        <w:jc w:val="both"/>
      </w:pPr>
      <w:r w:rsidRPr="00B60220">
        <w:t>- acquérir des connaissances sur le développement du langage oral et écrit et troubles spécifiques du langage oral et/ou écrit, les dyspraxies, les troubles de l’attention, les dyscalculies ;</w:t>
      </w:r>
    </w:p>
    <w:p w:rsidR="00B60220" w:rsidRPr="00B60220" w:rsidRDefault="00B60220" w:rsidP="00B60220">
      <w:pPr>
        <w:spacing w:line="240" w:lineRule="auto"/>
        <w:jc w:val="both"/>
      </w:pPr>
      <w:r w:rsidRPr="00B60220">
        <w:t>- mettre en place un dispositif de repérage et de prise en charge précoce ;</w:t>
      </w:r>
    </w:p>
    <w:p w:rsidR="00B60220" w:rsidRPr="00B60220" w:rsidRDefault="00B60220" w:rsidP="00B60220">
      <w:pPr>
        <w:spacing w:line="240" w:lineRule="auto"/>
        <w:jc w:val="both"/>
      </w:pPr>
      <w:r w:rsidRPr="00B60220">
        <w:t>- pouvoir évaluer et pratiquer des remédiations ;</w:t>
      </w:r>
    </w:p>
    <w:p w:rsidR="00B60220" w:rsidRPr="00B60220" w:rsidRDefault="00B60220" w:rsidP="00B60220">
      <w:pPr>
        <w:spacing w:line="240" w:lineRule="auto"/>
        <w:jc w:val="both"/>
      </w:pPr>
      <w:r w:rsidRPr="00B60220">
        <w:t>- connaître les modalités de dépistage et de diagnostic ;</w:t>
      </w:r>
    </w:p>
    <w:p w:rsidR="00B60220" w:rsidRPr="00B60220" w:rsidRDefault="00B60220" w:rsidP="00B60220">
      <w:pPr>
        <w:spacing w:line="240" w:lineRule="auto"/>
        <w:jc w:val="both"/>
      </w:pPr>
      <w:r w:rsidRPr="00B60220">
        <w:t>- analyser les difficultés liées à ces troubles et leurs conséquences sur les apprentissages ;</w:t>
      </w:r>
    </w:p>
    <w:p w:rsidR="00B60220" w:rsidRPr="00B60220" w:rsidRDefault="00B60220" w:rsidP="00B60220">
      <w:pPr>
        <w:spacing w:line="240" w:lineRule="auto"/>
        <w:jc w:val="both"/>
      </w:pPr>
      <w:r w:rsidRPr="00B60220">
        <w:t>- acquérir des connaissances sur l’outil informatique pour avoir un avis éclairé ;</w:t>
      </w:r>
    </w:p>
    <w:p w:rsidR="00B60220" w:rsidRPr="00B60220" w:rsidRDefault="00B60220" w:rsidP="00B60220">
      <w:pPr>
        <w:spacing w:line="240" w:lineRule="auto"/>
        <w:jc w:val="both"/>
      </w:pPr>
      <w:r w:rsidRPr="00B60220">
        <w:t>- réfléchir au rôle de l’AESH ;</w:t>
      </w:r>
    </w:p>
    <w:p w:rsidR="00B60220" w:rsidRPr="00B60220" w:rsidRDefault="00B60220" w:rsidP="00B60220">
      <w:pPr>
        <w:spacing w:line="240" w:lineRule="auto"/>
        <w:jc w:val="both"/>
      </w:pPr>
      <w:r w:rsidRPr="00B60220">
        <w:t>- se positionner en tant que personne ressource ;</w:t>
      </w:r>
    </w:p>
    <w:p w:rsidR="00B60220" w:rsidRPr="00B60220" w:rsidRDefault="00B60220" w:rsidP="00B60220">
      <w:pPr>
        <w:spacing w:line="240" w:lineRule="auto"/>
        <w:jc w:val="both"/>
      </w:pPr>
      <w:r w:rsidRPr="00B60220">
        <w:t>- comprendre les enjeux des parcours scolaires école/collège/lycée.</w:t>
      </w:r>
    </w:p>
    <w:p w:rsidR="00B60220" w:rsidRPr="00B60220" w:rsidRDefault="00B60220" w:rsidP="00B60220">
      <w:pPr>
        <w:spacing w:line="240" w:lineRule="auto"/>
        <w:jc w:val="both"/>
      </w:pPr>
      <w:r w:rsidRPr="00B60220">
        <w:t>Contenus pédagogiques proposés :</w:t>
      </w:r>
    </w:p>
    <w:p w:rsidR="00B60220" w:rsidRPr="00B60220" w:rsidRDefault="00B60220" w:rsidP="00B60220">
      <w:pPr>
        <w:spacing w:line="240" w:lineRule="auto"/>
        <w:jc w:val="both"/>
      </w:pPr>
      <w:r w:rsidRPr="00B60220">
        <w:t>- le cadre législatif et institutionnel, les textes de référence ;</w:t>
      </w:r>
    </w:p>
    <w:p w:rsidR="00B60220" w:rsidRPr="00B60220" w:rsidRDefault="00B60220" w:rsidP="00B60220">
      <w:pPr>
        <w:spacing w:line="240" w:lineRule="auto"/>
        <w:jc w:val="both"/>
      </w:pPr>
      <w:r w:rsidRPr="00B60220">
        <w:t>- outils de repérages, préventions à l’école, apports pédagogiques ;</w:t>
      </w:r>
    </w:p>
    <w:p w:rsidR="00B60220" w:rsidRPr="00B60220" w:rsidRDefault="00B60220" w:rsidP="00B60220">
      <w:pPr>
        <w:spacing w:line="240" w:lineRule="auto"/>
        <w:jc w:val="both"/>
      </w:pPr>
      <w:r w:rsidRPr="00B60220">
        <w:t>- apports de la recherche sur les spécifiques du langage et des apprentissages : dysphasie, dyslexie, dyspraxie, dyscalculie, troubles de l’attention ;</w:t>
      </w:r>
    </w:p>
    <w:p w:rsidR="00B60220" w:rsidRPr="00B60220" w:rsidRDefault="00B60220" w:rsidP="00B60220">
      <w:pPr>
        <w:spacing w:line="240" w:lineRule="auto"/>
        <w:jc w:val="both"/>
      </w:pPr>
      <w:r w:rsidRPr="00B60220">
        <w:t>- apports sur les enfants précoces ;</w:t>
      </w:r>
    </w:p>
    <w:p w:rsidR="00B60220" w:rsidRPr="00B60220" w:rsidRDefault="00B60220" w:rsidP="00B60220">
      <w:pPr>
        <w:spacing w:line="240" w:lineRule="auto"/>
        <w:jc w:val="both"/>
      </w:pPr>
      <w:r w:rsidRPr="00B60220">
        <w:t>- réflexion sur les modalités de scolarisation ULIS ou classe ordinaire, le travail en équipe et en partenariat avec l’AESH ;</w:t>
      </w:r>
    </w:p>
    <w:p w:rsidR="00B60220" w:rsidRPr="00B60220" w:rsidRDefault="00B60220" w:rsidP="00B60220">
      <w:pPr>
        <w:spacing w:line="240" w:lineRule="auto"/>
        <w:jc w:val="both"/>
      </w:pPr>
      <w:r w:rsidRPr="00B60220">
        <w:t>- outil informatique pour compenser : intérêts et les limites ;</w:t>
      </w:r>
    </w:p>
    <w:p w:rsidR="00B60220" w:rsidRPr="00B60220" w:rsidRDefault="00B60220" w:rsidP="00B60220">
      <w:pPr>
        <w:spacing w:line="240" w:lineRule="auto"/>
        <w:jc w:val="both"/>
      </w:pPr>
      <w:r w:rsidRPr="00B60220">
        <w:t>- outil informatique pour apprendre : intérêts et limites de certains logiciels.</w:t>
      </w:r>
    </w:p>
    <w:p w:rsidR="00B60220" w:rsidRPr="00B60220" w:rsidRDefault="00B60220" w:rsidP="00B60220">
      <w:pPr>
        <w:spacing w:line="240" w:lineRule="auto"/>
        <w:jc w:val="both"/>
      </w:pPr>
      <w:r w:rsidRPr="00B60220">
        <w:t>Intervenants : Formateurs INSHEA, intervenants extérieurs.</w:t>
      </w:r>
    </w:p>
    <w:p w:rsidR="00B60220" w:rsidRPr="00B60220" w:rsidRDefault="00B60220" w:rsidP="00B60220">
      <w:pPr>
        <w:spacing w:line="240" w:lineRule="auto"/>
        <w:jc w:val="both"/>
        <w:rPr>
          <w:i/>
          <w:iCs/>
          <w:color w:val="5B9BD5" w:themeColor="accent1"/>
        </w:rPr>
      </w:pPr>
      <w:r w:rsidRPr="00B60220">
        <w:rPr>
          <w:i/>
          <w:iCs/>
          <w:color w:val="5B9BD5" w:themeColor="accent1"/>
        </w:rPr>
        <w:t>Identifiant : 18NDGS6017</w:t>
      </w:r>
    </w:p>
    <w:p w:rsidR="00B60220" w:rsidRPr="00B60220" w:rsidRDefault="00B60220" w:rsidP="00B60220">
      <w:pPr>
        <w:spacing w:line="240" w:lineRule="auto"/>
        <w:jc w:val="both"/>
      </w:pPr>
      <w:r w:rsidRPr="00B60220">
        <w:t>Titre : Participer au repérage et à l'accompagnement des troubles spécifiques du langage et des apprentissages à l'école.</w:t>
      </w:r>
    </w:p>
    <w:p w:rsidR="00B60220" w:rsidRPr="00B60220" w:rsidRDefault="00B60220" w:rsidP="00B60220">
      <w:pPr>
        <w:spacing w:line="240" w:lineRule="auto"/>
        <w:jc w:val="both"/>
      </w:pPr>
      <w:r w:rsidRPr="00B60220">
        <w:t>Opérateur principal : INSHEA.</w:t>
      </w:r>
    </w:p>
    <w:p w:rsidR="00B60220" w:rsidRPr="00B60220" w:rsidRDefault="00B60220" w:rsidP="00B60220">
      <w:pPr>
        <w:spacing w:line="240" w:lineRule="auto"/>
        <w:jc w:val="both"/>
      </w:pPr>
      <w:r w:rsidRPr="00B60220">
        <w:t>Durée : 30 heures (1 semaine).</w:t>
      </w:r>
    </w:p>
    <w:p w:rsidR="00B60220" w:rsidRPr="00B60220" w:rsidRDefault="00B60220" w:rsidP="00B60220">
      <w:pPr>
        <w:spacing w:line="240" w:lineRule="auto"/>
        <w:jc w:val="both"/>
      </w:pPr>
      <w:r w:rsidRPr="00B60220">
        <w:lastRenderedPageBreak/>
        <w:t>Dates : du lundi 26 novembre 2018, 9 h 00 au vendredi 30 novembre 2018, 16 h 30.</w:t>
      </w:r>
    </w:p>
    <w:p w:rsidR="00B60220" w:rsidRPr="00B60220" w:rsidRDefault="00B60220" w:rsidP="00B60220">
      <w:pPr>
        <w:spacing w:line="240" w:lineRule="auto"/>
        <w:jc w:val="both"/>
      </w:pPr>
      <w:r w:rsidRPr="00B60220">
        <w:t>Lieu : Institut national supérieur de formation et de recherche pour l’éducation des jeunes handicapés et les enseignements adaptés (INSHEA) ,58-60, Avenue des Landes, 92150 – Suresnes.</w:t>
      </w:r>
    </w:p>
    <w:p w:rsidR="00B60220" w:rsidRPr="00B60220" w:rsidRDefault="00B60220" w:rsidP="00B60220">
      <w:pPr>
        <w:spacing w:line="240" w:lineRule="auto"/>
        <w:jc w:val="both"/>
      </w:pPr>
      <w:r w:rsidRPr="00B60220">
        <w:t>Nombre de participants pouvant être accueillis : 30 personnes.</w:t>
      </w:r>
    </w:p>
    <w:p w:rsidR="00B60220" w:rsidRPr="00B60220" w:rsidRDefault="00B60220" w:rsidP="00B60220">
      <w:pPr>
        <w:spacing w:line="240" w:lineRule="auto"/>
        <w:jc w:val="both"/>
      </w:pPr>
      <w:r w:rsidRPr="00B60220">
        <w:t>Public visé : Enseignants non spécialisés ; IEN ; les conseillers pédagogiques.</w:t>
      </w:r>
    </w:p>
    <w:p w:rsidR="00B60220" w:rsidRPr="00B60220" w:rsidRDefault="00B60220" w:rsidP="00B60220">
      <w:pPr>
        <w:spacing w:line="240" w:lineRule="auto"/>
        <w:jc w:val="both"/>
      </w:pPr>
      <w:r w:rsidRPr="00B60220">
        <w:t>Objectif général de formation :</w:t>
      </w:r>
    </w:p>
    <w:p w:rsidR="00B60220" w:rsidRPr="00B60220" w:rsidRDefault="00B60220" w:rsidP="00B60220">
      <w:pPr>
        <w:spacing w:line="240" w:lineRule="auto"/>
        <w:jc w:val="both"/>
      </w:pPr>
      <w:r w:rsidRPr="00B60220">
        <w:t>- acquérir des connaissances sur les troubles spécifiques du langage oral et écrit ;</w:t>
      </w:r>
    </w:p>
    <w:p w:rsidR="00B60220" w:rsidRPr="00B60220" w:rsidRDefault="00B60220" w:rsidP="00B60220">
      <w:pPr>
        <w:spacing w:line="240" w:lineRule="auto"/>
        <w:jc w:val="both"/>
      </w:pPr>
      <w:r w:rsidRPr="00B60220">
        <w:t>- mettre en place un dispositif de repérage et de prise en charge précoce ;</w:t>
      </w:r>
    </w:p>
    <w:p w:rsidR="00B60220" w:rsidRPr="00B60220" w:rsidRDefault="00B60220" w:rsidP="00B60220">
      <w:pPr>
        <w:spacing w:line="240" w:lineRule="auto"/>
        <w:jc w:val="both"/>
      </w:pPr>
      <w:r w:rsidRPr="00B60220">
        <w:t>- pouvoir évaluer, mettre en place des activités de prévention ou des remédiations ;</w:t>
      </w:r>
    </w:p>
    <w:p w:rsidR="00B60220" w:rsidRPr="00B60220" w:rsidRDefault="00B60220" w:rsidP="00B60220">
      <w:pPr>
        <w:spacing w:line="240" w:lineRule="auto"/>
        <w:jc w:val="both"/>
      </w:pPr>
      <w:r w:rsidRPr="00B60220">
        <w:t>- connaître les modalités de dépistage et diagnostic ;</w:t>
      </w:r>
    </w:p>
    <w:p w:rsidR="00B60220" w:rsidRPr="00B60220" w:rsidRDefault="00B60220" w:rsidP="00B60220">
      <w:pPr>
        <w:spacing w:line="240" w:lineRule="auto"/>
        <w:jc w:val="both"/>
      </w:pPr>
      <w:r w:rsidRPr="00B60220">
        <w:t>- analyser les difficultés liées à ces troubles et leurs conséquences sur les apprentissages ;</w:t>
      </w:r>
    </w:p>
    <w:p w:rsidR="00B60220" w:rsidRPr="00B60220" w:rsidRDefault="00B60220" w:rsidP="00B60220">
      <w:pPr>
        <w:spacing w:line="240" w:lineRule="auto"/>
        <w:jc w:val="both"/>
      </w:pPr>
      <w:r w:rsidRPr="00B60220">
        <w:t>- acquérir quelques connaissances sur l’outil informatique ;</w:t>
      </w:r>
    </w:p>
    <w:p w:rsidR="00B60220" w:rsidRPr="00B60220" w:rsidRDefault="00B60220" w:rsidP="00B60220">
      <w:pPr>
        <w:spacing w:line="240" w:lineRule="auto"/>
        <w:jc w:val="both"/>
      </w:pPr>
      <w:r w:rsidRPr="00B60220">
        <w:t>- réfléchir au rôle de l’AESH.</w:t>
      </w:r>
    </w:p>
    <w:p w:rsidR="00B60220" w:rsidRPr="00B60220" w:rsidRDefault="00B60220" w:rsidP="00B60220">
      <w:pPr>
        <w:spacing w:line="240" w:lineRule="auto"/>
        <w:jc w:val="both"/>
      </w:pPr>
      <w:r w:rsidRPr="00B60220">
        <w:t>Contenus pédagogiques proposés :</w:t>
      </w:r>
    </w:p>
    <w:p w:rsidR="00B60220" w:rsidRPr="00B60220" w:rsidRDefault="00B60220" w:rsidP="00B60220">
      <w:pPr>
        <w:spacing w:line="240" w:lineRule="auto"/>
        <w:jc w:val="both"/>
      </w:pPr>
      <w:r w:rsidRPr="00B60220">
        <w:t>- le cadre législatif et institutionnel, les textes de référence ;</w:t>
      </w:r>
    </w:p>
    <w:p w:rsidR="00B60220" w:rsidRPr="00B60220" w:rsidRDefault="00B60220" w:rsidP="00B60220">
      <w:pPr>
        <w:spacing w:line="240" w:lineRule="auto"/>
        <w:jc w:val="both"/>
      </w:pPr>
      <w:r w:rsidRPr="00B60220">
        <w:t>- les apports de la recherche en sciences cognitives sur le développement du langage oral et écrit, les dyspraxies ;</w:t>
      </w:r>
    </w:p>
    <w:p w:rsidR="00B60220" w:rsidRPr="00B60220" w:rsidRDefault="00B60220" w:rsidP="00B60220">
      <w:pPr>
        <w:spacing w:line="240" w:lineRule="auto"/>
        <w:jc w:val="both"/>
      </w:pPr>
      <w:r w:rsidRPr="00B60220">
        <w:t>- les outils de repérages, de préventions à l’école, de remédiations ;</w:t>
      </w:r>
    </w:p>
    <w:p w:rsidR="00B60220" w:rsidRPr="00B60220" w:rsidRDefault="00B60220" w:rsidP="00B60220">
      <w:pPr>
        <w:spacing w:line="240" w:lineRule="auto"/>
        <w:jc w:val="both"/>
      </w:pPr>
      <w:r w:rsidRPr="00B60220">
        <w:t>- les adaptations de documents pédagogiques, la compensation par l’AESH.</w:t>
      </w:r>
    </w:p>
    <w:p w:rsidR="00B60220" w:rsidRPr="00B60220" w:rsidRDefault="00B60220" w:rsidP="00B60220">
      <w:pPr>
        <w:spacing w:line="240" w:lineRule="auto"/>
        <w:jc w:val="both"/>
      </w:pPr>
      <w:r w:rsidRPr="00B60220">
        <w:t>Intervenants : formateurs INSHEA, intervenants extérieurs.</w:t>
      </w:r>
    </w:p>
    <w:p w:rsidR="00B60220" w:rsidRPr="00B60220" w:rsidRDefault="00B60220" w:rsidP="00B60220">
      <w:pPr>
        <w:spacing w:line="240" w:lineRule="auto"/>
        <w:jc w:val="both"/>
        <w:rPr>
          <w:i/>
          <w:iCs/>
          <w:color w:val="5B9BD5" w:themeColor="accent1"/>
        </w:rPr>
      </w:pPr>
      <w:r w:rsidRPr="00B60220">
        <w:rPr>
          <w:i/>
          <w:iCs/>
          <w:color w:val="5B9BD5" w:themeColor="accent1"/>
        </w:rPr>
        <w:t>Identifiant : 18NDGS6021</w:t>
      </w:r>
    </w:p>
    <w:p w:rsidR="00B60220" w:rsidRPr="00B60220" w:rsidRDefault="00B60220" w:rsidP="00B60220">
      <w:pPr>
        <w:spacing w:line="240" w:lineRule="auto"/>
        <w:jc w:val="both"/>
      </w:pPr>
      <w:r w:rsidRPr="00B60220">
        <w:t>Titre : Identifier, comprendre et accompagner les troubles de l’attention et des fonctions exécutives de l’école.</w:t>
      </w:r>
    </w:p>
    <w:p w:rsidR="00B60220" w:rsidRPr="00B60220" w:rsidRDefault="00B60220" w:rsidP="00B60220">
      <w:pPr>
        <w:spacing w:line="240" w:lineRule="auto"/>
        <w:jc w:val="both"/>
      </w:pPr>
      <w:r w:rsidRPr="00B60220">
        <w:t>Opérateur principal : INSHEA.</w:t>
      </w:r>
    </w:p>
    <w:p w:rsidR="00B60220" w:rsidRPr="00B60220" w:rsidRDefault="00B60220" w:rsidP="00B60220">
      <w:pPr>
        <w:spacing w:line="240" w:lineRule="auto"/>
        <w:jc w:val="both"/>
      </w:pPr>
      <w:r w:rsidRPr="00B60220">
        <w:t>Durée : 30 heures (1 semaine).</w:t>
      </w:r>
    </w:p>
    <w:p w:rsidR="00B60220" w:rsidRPr="00B60220" w:rsidRDefault="00B60220" w:rsidP="00B60220">
      <w:pPr>
        <w:spacing w:line="240" w:lineRule="auto"/>
        <w:jc w:val="both"/>
      </w:pPr>
      <w:r w:rsidRPr="00B60220">
        <w:t>Dates : du lundi 25 mars 2019 au vendredi 29 mars 2019</w:t>
      </w:r>
    </w:p>
    <w:p w:rsidR="00B60220" w:rsidRPr="00B60220" w:rsidRDefault="00B60220" w:rsidP="00B60220">
      <w:pPr>
        <w:spacing w:line="240" w:lineRule="auto"/>
        <w:jc w:val="both"/>
      </w:pPr>
      <w:r w:rsidRPr="00B60220">
        <w:t>Lieu : Institut national supérieur de formation et de recherche pour l’éducation des jeunes handicapés et les enseignements adaptés (INSHEA), 58-60 avenue des Landes, 92150 – Suresnes.</w:t>
      </w:r>
    </w:p>
    <w:p w:rsidR="00B60220" w:rsidRPr="00B60220" w:rsidRDefault="00B60220" w:rsidP="00B60220">
      <w:pPr>
        <w:spacing w:line="240" w:lineRule="auto"/>
        <w:jc w:val="both"/>
      </w:pPr>
      <w:r w:rsidRPr="00B60220">
        <w:t>Nombre de participants : 30 personnes.</w:t>
      </w:r>
    </w:p>
    <w:p w:rsidR="00B60220" w:rsidRPr="00B60220" w:rsidRDefault="00B60220" w:rsidP="00B60220">
      <w:pPr>
        <w:spacing w:line="240" w:lineRule="auto"/>
        <w:jc w:val="both"/>
      </w:pPr>
      <w:r w:rsidRPr="00B60220">
        <w:t>Public concerné : enseignants spécialisés premier et second degrés (ULIS, UE), personnels RASED, enseignants scolarisant des élèves présentant ces troubles, IEN et IEN-ASH, enseignants référents, conseillers pédagogiques, psychologues de l’éducation nationale.</w:t>
      </w:r>
    </w:p>
    <w:p w:rsidR="00B60220" w:rsidRPr="00B60220" w:rsidRDefault="00B60220" w:rsidP="00B60220">
      <w:pPr>
        <w:spacing w:line="240" w:lineRule="auto"/>
        <w:jc w:val="both"/>
      </w:pPr>
      <w:r w:rsidRPr="00B60220">
        <w:t>Objectifs de formation :</w:t>
      </w:r>
    </w:p>
    <w:p w:rsidR="00B60220" w:rsidRPr="00B60220" w:rsidRDefault="00B60220" w:rsidP="00B60220">
      <w:pPr>
        <w:spacing w:line="240" w:lineRule="auto"/>
        <w:jc w:val="both"/>
      </w:pPr>
      <w:r w:rsidRPr="00B60220">
        <w:t>- repérer les troubles de l’attention et/ou des fonctions exécutives chez les élèves ;</w:t>
      </w:r>
    </w:p>
    <w:p w:rsidR="00B60220" w:rsidRPr="00B60220" w:rsidRDefault="00B60220" w:rsidP="00B60220">
      <w:pPr>
        <w:spacing w:line="240" w:lineRule="auto"/>
        <w:jc w:val="both"/>
      </w:pPr>
      <w:r w:rsidRPr="00B60220">
        <w:t>- comprendre les répercussions scolaires ;</w:t>
      </w:r>
    </w:p>
    <w:p w:rsidR="00B60220" w:rsidRPr="00B60220" w:rsidRDefault="00B60220" w:rsidP="00B60220">
      <w:pPr>
        <w:spacing w:line="240" w:lineRule="auto"/>
        <w:jc w:val="both"/>
      </w:pPr>
      <w:r w:rsidRPr="00B60220">
        <w:lastRenderedPageBreak/>
        <w:t>- proposer une pédagogie et un environnement de classe adaptés ;</w:t>
      </w:r>
    </w:p>
    <w:p w:rsidR="00B60220" w:rsidRPr="00B60220" w:rsidRDefault="00B60220" w:rsidP="00B60220">
      <w:pPr>
        <w:spacing w:line="240" w:lineRule="auto"/>
        <w:jc w:val="both"/>
      </w:pPr>
      <w:r w:rsidRPr="00B60220">
        <w:t>- informer les élèves pour une inclusion réussie.</w:t>
      </w:r>
    </w:p>
    <w:p w:rsidR="00B60220" w:rsidRPr="00B60220" w:rsidRDefault="00B60220" w:rsidP="00B60220">
      <w:pPr>
        <w:spacing w:line="240" w:lineRule="auto"/>
        <w:jc w:val="both"/>
      </w:pPr>
      <w:r w:rsidRPr="00B60220">
        <w:t>Contenus proposés :</w:t>
      </w:r>
    </w:p>
    <w:p w:rsidR="00B60220" w:rsidRPr="00B60220" w:rsidRDefault="00B60220" w:rsidP="00B60220">
      <w:pPr>
        <w:spacing w:line="240" w:lineRule="auto"/>
        <w:jc w:val="both"/>
      </w:pPr>
      <w:r w:rsidRPr="00B60220">
        <w:t>- cadre législatif et institutionnel, les textes de références ;</w:t>
      </w:r>
    </w:p>
    <w:p w:rsidR="00B60220" w:rsidRPr="00B60220" w:rsidRDefault="00B60220" w:rsidP="00B60220">
      <w:pPr>
        <w:spacing w:line="240" w:lineRule="auto"/>
        <w:jc w:val="both"/>
      </w:pPr>
      <w:r w:rsidRPr="00B60220">
        <w:t>- rappels théoriques sur le développement cognitif ;</w:t>
      </w:r>
    </w:p>
    <w:p w:rsidR="00B60220" w:rsidRPr="00B60220" w:rsidRDefault="00B60220" w:rsidP="00B60220">
      <w:pPr>
        <w:spacing w:line="240" w:lineRule="auto"/>
        <w:jc w:val="both"/>
      </w:pPr>
      <w:r w:rsidRPr="00B60220">
        <w:t>- attention et fonctions exécutives : développement, difficultés, retards, dysfonctionnements et troubles spécifiques ;</w:t>
      </w:r>
    </w:p>
    <w:p w:rsidR="00B60220" w:rsidRPr="00B60220" w:rsidRDefault="00B60220" w:rsidP="00B60220">
      <w:pPr>
        <w:spacing w:line="240" w:lineRule="auto"/>
        <w:jc w:val="both"/>
      </w:pPr>
      <w:r w:rsidRPr="00B60220">
        <w:t>- outils de repérages, de préventions à l’école, de remédiations, apports pédagogiques ;</w:t>
      </w:r>
    </w:p>
    <w:p w:rsidR="00B60220" w:rsidRPr="00B60220" w:rsidRDefault="00B60220" w:rsidP="00B60220">
      <w:pPr>
        <w:spacing w:line="240" w:lineRule="auto"/>
        <w:jc w:val="both"/>
      </w:pPr>
      <w:r w:rsidRPr="00B60220">
        <w:t>- apports de connaissances sur le TDAH et les troubles post-lésionnels ;</w:t>
      </w:r>
    </w:p>
    <w:p w:rsidR="00B60220" w:rsidRPr="00B60220" w:rsidRDefault="00B60220" w:rsidP="00B60220">
      <w:pPr>
        <w:spacing w:line="240" w:lineRule="auto"/>
        <w:jc w:val="both"/>
      </w:pPr>
      <w:r w:rsidRPr="00B60220">
        <w:t>- présentation de quelques outils de remédiation cognitive.</w:t>
      </w:r>
    </w:p>
    <w:p w:rsidR="00B60220" w:rsidRPr="00B60220" w:rsidRDefault="00B60220" w:rsidP="00B60220">
      <w:pPr>
        <w:spacing w:line="240" w:lineRule="auto"/>
        <w:jc w:val="both"/>
      </w:pPr>
      <w:r w:rsidRPr="00B60220">
        <w:t>Intervenants : Formateurs INSHEA, intervenants extérieurs.</w:t>
      </w:r>
    </w:p>
    <w:p w:rsidR="00B60220" w:rsidRPr="00B60220" w:rsidRDefault="00B60220" w:rsidP="00B60220">
      <w:pPr>
        <w:keepNext/>
        <w:keepLines/>
        <w:spacing w:before="240" w:after="0" w:line="240" w:lineRule="auto"/>
        <w:jc w:val="both"/>
        <w:outlineLvl w:val="0"/>
        <w:rPr>
          <w:rFonts w:asciiTheme="majorHAnsi" w:eastAsiaTheme="majorEastAsia" w:hAnsiTheme="majorHAnsi" w:cstheme="majorBidi"/>
          <w:color w:val="2E74B5" w:themeColor="accent1" w:themeShade="BF"/>
          <w:sz w:val="32"/>
          <w:szCs w:val="32"/>
        </w:rPr>
      </w:pPr>
      <w:r w:rsidRPr="00B60220">
        <w:rPr>
          <w:rFonts w:asciiTheme="majorHAnsi" w:eastAsiaTheme="majorEastAsia" w:hAnsiTheme="majorHAnsi" w:cstheme="majorBidi"/>
          <w:color w:val="2E74B5" w:themeColor="accent1" w:themeShade="BF"/>
          <w:sz w:val="32"/>
          <w:szCs w:val="32"/>
        </w:rPr>
        <w:t>Thème : Les apports de la recherche sur les apprentissages</w:t>
      </w:r>
    </w:p>
    <w:p w:rsidR="00B60220" w:rsidRPr="00B60220" w:rsidRDefault="00B60220" w:rsidP="00B60220">
      <w:pPr>
        <w:spacing w:line="240" w:lineRule="auto"/>
        <w:jc w:val="both"/>
        <w:rPr>
          <w:i/>
          <w:iCs/>
          <w:color w:val="5B9BD5" w:themeColor="accent1"/>
        </w:rPr>
      </w:pPr>
      <w:r w:rsidRPr="00B60220">
        <w:rPr>
          <w:i/>
          <w:iCs/>
          <w:color w:val="5B9BD5" w:themeColor="accent1"/>
        </w:rPr>
        <w:t>Identifiant : 18NDGS6027</w:t>
      </w:r>
    </w:p>
    <w:p w:rsidR="00B60220" w:rsidRPr="00B60220" w:rsidRDefault="00B60220" w:rsidP="00B60220">
      <w:pPr>
        <w:spacing w:line="240" w:lineRule="auto"/>
        <w:jc w:val="both"/>
      </w:pPr>
      <w:r w:rsidRPr="00B60220">
        <w:t>Titre : Les apports de la recherche sur les apprentissages et l’école inclusive.</w:t>
      </w:r>
    </w:p>
    <w:p w:rsidR="00B60220" w:rsidRPr="00B60220" w:rsidRDefault="00B60220" w:rsidP="00B60220">
      <w:pPr>
        <w:spacing w:line="240" w:lineRule="auto"/>
        <w:jc w:val="both"/>
      </w:pPr>
      <w:r w:rsidRPr="00B60220">
        <w:t>Opérateur principal : INSHEA.</w:t>
      </w:r>
    </w:p>
    <w:p w:rsidR="00B60220" w:rsidRPr="00B60220" w:rsidRDefault="00B60220" w:rsidP="00B60220">
      <w:pPr>
        <w:spacing w:line="240" w:lineRule="auto"/>
        <w:jc w:val="both"/>
      </w:pPr>
      <w:r w:rsidRPr="00B60220">
        <w:t>Durée : 28 heures (1 semaine).</w:t>
      </w:r>
    </w:p>
    <w:p w:rsidR="00B60220" w:rsidRPr="00B60220" w:rsidRDefault="00B60220" w:rsidP="00B60220">
      <w:pPr>
        <w:spacing w:line="240" w:lineRule="auto"/>
        <w:jc w:val="both"/>
      </w:pPr>
      <w:r w:rsidRPr="00B60220">
        <w:t>Dates : du lundi 20 mai 2019 au vendredi 24 mai 2019.</w:t>
      </w:r>
    </w:p>
    <w:p w:rsidR="00B60220" w:rsidRPr="00B60220" w:rsidRDefault="00B60220" w:rsidP="00B60220">
      <w:pPr>
        <w:spacing w:line="240" w:lineRule="auto"/>
        <w:jc w:val="both"/>
      </w:pPr>
      <w:r w:rsidRPr="00B60220">
        <w:t>Lieu : Institut national supérieur de formation et de recherche pour l’éducation des jeunes handicapés et les enseignements adaptés (INSHEA), 58-60 avenue des Landes, 92150 – Suresnes.</w:t>
      </w:r>
    </w:p>
    <w:p w:rsidR="00B60220" w:rsidRPr="00B60220" w:rsidRDefault="00B60220" w:rsidP="00B60220">
      <w:pPr>
        <w:spacing w:line="240" w:lineRule="auto"/>
        <w:jc w:val="both"/>
      </w:pPr>
      <w:r w:rsidRPr="00B60220">
        <w:t>Nombre de participants prévus : 60 personnes.</w:t>
      </w:r>
    </w:p>
    <w:p w:rsidR="00B60220" w:rsidRPr="00B60220" w:rsidRDefault="00B60220" w:rsidP="00B60220">
      <w:pPr>
        <w:spacing w:line="240" w:lineRule="auto"/>
        <w:jc w:val="both"/>
      </w:pPr>
      <w:r w:rsidRPr="00B60220">
        <w:t>Public concerné : enseignant</w:t>
      </w:r>
      <w:r w:rsidR="00164239">
        <w:t>s du premier et du second degré</w:t>
      </w:r>
      <w:r w:rsidRPr="00B60220">
        <w:t>, enseignants spécialisés, enseignants référents.</w:t>
      </w:r>
    </w:p>
    <w:p w:rsidR="00B60220" w:rsidRPr="00B60220" w:rsidRDefault="00B60220" w:rsidP="00B60220">
      <w:pPr>
        <w:spacing w:line="240" w:lineRule="auto"/>
        <w:jc w:val="both"/>
      </w:pPr>
      <w:r w:rsidRPr="00B60220">
        <w:t>Objectifs de formation :</w:t>
      </w:r>
    </w:p>
    <w:p w:rsidR="00B60220" w:rsidRPr="00B60220" w:rsidRDefault="00B60220" w:rsidP="00B60220">
      <w:pPr>
        <w:spacing w:line="240" w:lineRule="auto"/>
        <w:jc w:val="both"/>
      </w:pPr>
      <w:r w:rsidRPr="00B60220">
        <w:t>Faire découvrir aux participants un panorama de recherches menées sur les apprentissages des élèves à besoins éducatifs particuliers. Cette formation visera à montrer comment les recherches universitaires peuvent irriguer les pratiques pédagogiques et nourrir la réflexion des équipes dans un contexte marqué par la mise en application de la loi n° 2013-595 du 8 juillet 2013 d’orientation et de programmation pour la refondation de l’école, et dans le contexte de l’école inclusive.</w:t>
      </w:r>
    </w:p>
    <w:p w:rsidR="00B60220" w:rsidRPr="00B60220" w:rsidRDefault="00B60220" w:rsidP="00B60220">
      <w:pPr>
        <w:spacing w:line="240" w:lineRule="auto"/>
        <w:jc w:val="both"/>
      </w:pPr>
      <w:r w:rsidRPr="00B60220">
        <w:t>Contenus pédagogiques proposés :</w:t>
      </w:r>
    </w:p>
    <w:p w:rsidR="00B60220" w:rsidRPr="00B60220" w:rsidRDefault="00B60220" w:rsidP="00B60220">
      <w:pPr>
        <w:spacing w:line="240" w:lineRule="auto"/>
        <w:jc w:val="both"/>
      </w:pPr>
      <w:r w:rsidRPr="00B60220">
        <w:t xml:space="preserve">La formation se déroulera sous la forme d’ateliers thématiques, de conférences et tables-rondes. Supports : présentation </w:t>
      </w:r>
      <w:proofErr w:type="spellStart"/>
      <w:r w:rsidRPr="00B60220">
        <w:t>ppt</w:t>
      </w:r>
      <w:proofErr w:type="spellEnd"/>
      <w:r w:rsidRPr="00B60220">
        <w:t>, vidéos, temps d’échanges et de réflexion, études de cas.</w:t>
      </w:r>
    </w:p>
    <w:p w:rsidR="00B60220" w:rsidRPr="00B60220" w:rsidRDefault="00B60220" w:rsidP="00B60220">
      <w:pPr>
        <w:spacing w:line="240" w:lineRule="auto"/>
        <w:jc w:val="both"/>
      </w:pPr>
      <w:r w:rsidRPr="00B60220">
        <w:t>- les troubles sévères des apprentissages : apport des neurosciences ;</w:t>
      </w:r>
    </w:p>
    <w:p w:rsidR="00B60220" w:rsidRPr="00B60220" w:rsidRDefault="00B60220" w:rsidP="00B60220">
      <w:pPr>
        <w:spacing w:line="240" w:lineRule="auto"/>
        <w:jc w:val="both"/>
      </w:pPr>
      <w:r w:rsidRPr="00B60220">
        <w:t>- nouvelles technologies et troubles du spectre autistique : les tablettes numériques, robots, logiciels et les applications liées à l’autisme, leur usage, critères de choix et de classification ;</w:t>
      </w:r>
    </w:p>
    <w:p w:rsidR="00B60220" w:rsidRPr="00B60220" w:rsidRDefault="00B60220" w:rsidP="00B60220">
      <w:pPr>
        <w:spacing w:line="240" w:lineRule="auto"/>
        <w:jc w:val="both"/>
      </w:pPr>
      <w:r w:rsidRPr="00B60220">
        <w:t xml:space="preserve">- GEVA </w:t>
      </w:r>
      <w:proofErr w:type="spellStart"/>
      <w:r w:rsidRPr="00B60220">
        <w:t>Sco</w:t>
      </w:r>
      <w:proofErr w:type="spellEnd"/>
      <w:r w:rsidRPr="00B60220">
        <w:t>, PAP : quels outils pour quel accompagnement ;</w:t>
      </w:r>
    </w:p>
    <w:p w:rsidR="00B60220" w:rsidRPr="00B60220" w:rsidRDefault="00B60220" w:rsidP="00B60220">
      <w:pPr>
        <w:spacing w:line="240" w:lineRule="auto"/>
        <w:jc w:val="both"/>
      </w:pPr>
      <w:r w:rsidRPr="00B60220">
        <w:t>- les parcours vers l’emploi des jeunes à besoins éducatifs particuliers ;</w:t>
      </w:r>
    </w:p>
    <w:p w:rsidR="00B60220" w:rsidRPr="00B60220" w:rsidRDefault="00B60220" w:rsidP="00B60220">
      <w:pPr>
        <w:spacing w:line="240" w:lineRule="auto"/>
        <w:jc w:val="both"/>
      </w:pPr>
      <w:r w:rsidRPr="00B60220">
        <w:lastRenderedPageBreak/>
        <w:t>- inclusion scolaire et norme : perspectives internationales et nationales sur l’école inclusive, approches juridiques et sociologiques ;</w:t>
      </w:r>
    </w:p>
    <w:p w:rsidR="00B60220" w:rsidRPr="00B60220" w:rsidRDefault="00B60220" w:rsidP="00B60220">
      <w:pPr>
        <w:spacing w:line="240" w:lineRule="auto"/>
        <w:jc w:val="both"/>
      </w:pPr>
      <w:r w:rsidRPr="00B60220">
        <w:t>- différenciation pédagogique notion d’aide, apports des recherches en psychologie de l’éducation ;</w:t>
      </w:r>
    </w:p>
    <w:p w:rsidR="00B60220" w:rsidRPr="00B60220" w:rsidRDefault="00B60220" w:rsidP="00B60220">
      <w:pPr>
        <w:spacing w:line="240" w:lineRule="auto"/>
        <w:jc w:val="both"/>
      </w:pPr>
      <w:r w:rsidRPr="00B60220">
        <w:t>- représentations sociales du handicap ;</w:t>
      </w:r>
    </w:p>
    <w:p w:rsidR="00B60220" w:rsidRPr="00B60220" w:rsidRDefault="00B60220" w:rsidP="00B60220">
      <w:pPr>
        <w:spacing w:line="240" w:lineRule="auto"/>
        <w:jc w:val="both"/>
      </w:pPr>
      <w:r w:rsidRPr="00B60220">
        <w:t>- élèves en grande vulnérabilité et apprentissages.</w:t>
      </w:r>
    </w:p>
    <w:p w:rsidR="00B60220" w:rsidRPr="00B60220" w:rsidRDefault="00B60220" w:rsidP="00B60220">
      <w:pPr>
        <w:spacing w:line="240" w:lineRule="auto"/>
        <w:jc w:val="both"/>
      </w:pPr>
      <w:r w:rsidRPr="00B60220">
        <w:t>Intervenants : Formateurs INSHEA et extérieurs.</w:t>
      </w:r>
    </w:p>
    <w:p w:rsidR="00B60220" w:rsidRPr="00B60220" w:rsidRDefault="00B60220" w:rsidP="00B60220">
      <w:pPr>
        <w:keepNext/>
        <w:keepLines/>
        <w:spacing w:before="240" w:after="0" w:line="240" w:lineRule="auto"/>
        <w:jc w:val="both"/>
        <w:outlineLvl w:val="0"/>
        <w:rPr>
          <w:rFonts w:asciiTheme="majorHAnsi" w:eastAsiaTheme="majorEastAsia" w:hAnsiTheme="majorHAnsi" w:cstheme="majorBidi"/>
          <w:color w:val="2E74B5" w:themeColor="accent1" w:themeShade="BF"/>
          <w:sz w:val="32"/>
          <w:szCs w:val="32"/>
        </w:rPr>
      </w:pPr>
      <w:r w:rsidRPr="00B60220">
        <w:rPr>
          <w:rFonts w:asciiTheme="majorHAnsi" w:eastAsiaTheme="majorEastAsia" w:hAnsiTheme="majorHAnsi" w:cstheme="majorBidi"/>
          <w:color w:val="2E74B5" w:themeColor="accent1" w:themeShade="BF"/>
          <w:sz w:val="32"/>
          <w:szCs w:val="32"/>
        </w:rPr>
        <w:t>Thème : Outils numériques pour les élèves à besoins éducatifs particuliers</w:t>
      </w:r>
    </w:p>
    <w:p w:rsidR="00B60220" w:rsidRPr="00B60220" w:rsidRDefault="00B60220" w:rsidP="00B60220">
      <w:pPr>
        <w:spacing w:line="240" w:lineRule="auto"/>
        <w:jc w:val="both"/>
        <w:rPr>
          <w:i/>
          <w:iCs/>
          <w:color w:val="5B9BD5" w:themeColor="accent1"/>
        </w:rPr>
      </w:pPr>
      <w:r w:rsidRPr="00B60220">
        <w:rPr>
          <w:i/>
          <w:iCs/>
          <w:color w:val="5B9BD5" w:themeColor="accent1"/>
        </w:rPr>
        <w:t>Identifiant : 18NDGS6028</w:t>
      </w:r>
    </w:p>
    <w:p w:rsidR="00B60220" w:rsidRPr="00B60220" w:rsidRDefault="00B60220" w:rsidP="00B60220">
      <w:pPr>
        <w:spacing w:line="240" w:lineRule="auto"/>
        <w:jc w:val="both"/>
      </w:pPr>
      <w:r w:rsidRPr="00B60220">
        <w:t>Titre : Les outils numériques au service des élèves déficients visuels.</w:t>
      </w:r>
    </w:p>
    <w:p w:rsidR="00B60220" w:rsidRPr="00B60220" w:rsidRDefault="00B60220" w:rsidP="00B60220">
      <w:pPr>
        <w:spacing w:line="240" w:lineRule="auto"/>
        <w:jc w:val="both"/>
      </w:pPr>
      <w:r w:rsidRPr="00B60220">
        <w:t>Opérateur principal : INSHEA.</w:t>
      </w:r>
    </w:p>
    <w:p w:rsidR="00B60220" w:rsidRPr="00B60220" w:rsidRDefault="00B60220" w:rsidP="00B60220">
      <w:pPr>
        <w:spacing w:line="240" w:lineRule="auto"/>
        <w:jc w:val="both"/>
      </w:pPr>
      <w:r w:rsidRPr="00B60220">
        <w:t>Durée : 50 heures (2 x 1 semaine).</w:t>
      </w:r>
    </w:p>
    <w:p w:rsidR="00B60220" w:rsidRPr="00B60220" w:rsidRDefault="00B60220" w:rsidP="00B60220">
      <w:pPr>
        <w:spacing w:line="240" w:lineRule="auto"/>
        <w:jc w:val="both"/>
      </w:pPr>
      <w:r w:rsidRPr="00B60220">
        <w:t>Dates : du lundi 17 décembre 2018 au vendredi 21 décembre 2018</w:t>
      </w:r>
      <w:r w:rsidR="00164239">
        <w:t xml:space="preserve"> </w:t>
      </w:r>
      <w:r w:rsidRPr="00B60220">
        <w:t>et du lundi 11 juin 2019 au vendredi 14 juin 2019.</w:t>
      </w:r>
    </w:p>
    <w:p w:rsidR="00B60220" w:rsidRPr="00B60220" w:rsidRDefault="00B60220" w:rsidP="00B60220">
      <w:pPr>
        <w:spacing w:line="240" w:lineRule="auto"/>
        <w:jc w:val="both"/>
      </w:pPr>
      <w:r w:rsidRPr="00B60220">
        <w:t>Lieu : Institut national supérieur de formation et de recherche pour l’éducation des jeunes handicapés et les enseignements adaptés (INSHEA), 58-60 avenue des Landes, 92150 – Suresnes.</w:t>
      </w:r>
    </w:p>
    <w:p w:rsidR="00B60220" w:rsidRPr="00B60220" w:rsidRDefault="00B60220" w:rsidP="00B60220">
      <w:pPr>
        <w:spacing w:line="240" w:lineRule="auto"/>
        <w:jc w:val="both"/>
      </w:pPr>
      <w:r w:rsidRPr="00B60220">
        <w:t>Nombre de participants prévus : 15 personnes.</w:t>
      </w:r>
    </w:p>
    <w:p w:rsidR="00B60220" w:rsidRPr="00B60220" w:rsidRDefault="00B60220" w:rsidP="00B60220">
      <w:pPr>
        <w:spacing w:line="240" w:lineRule="auto"/>
        <w:jc w:val="both"/>
      </w:pPr>
      <w:r w:rsidRPr="00B60220">
        <w:t>Public concerné : Enseignants spécialisés et non spécialisés scolarisant des élèves déficients visuels.</w:t>
      </w:r>
    </w:p>
    <w:p w:rsidR="00B60220" w:rsidRPr="00B60220" w:rsidRDefault="00B60220" w:rsidP="00B60220">
      <w:pPr>
        <w:spacing w:line="240" w:lineRule="auto"/>
        <w:jc w:val="both"/>
      </w:pPr>
      <w:r w:rsidRPr="00B60220">
        <w:t>La maîtrise du braille intégral est préconisée.</w:t>
      </w:r>
    </w:p>
    <w:p w:rsidR="00B60220" w:rsidRPr="00B60220" w:rsidRDefault="00B60220" w:rsidP="00B60220">
      <w:pPr>
        <w:spacing w:line="240" w:lineRule="auto"/>
        <w:jc w:val="both"/>
      </w:pPr>
      <w:r w:rsidRPr="00B60220">
        <w:t>Objectifs de formation :</w:t>
      </w:r>
    </w:p>
    <w:p w:rsidR="00B60220" w:rsidRPr="00B60220" w:rsidRDefault="00B60220" w:rsidP="00B60220">
      <w:pPr>
        <w:spacing w:line="240" w:lineRule="auto"/>
        <w:jc w:val="both"/>
      </w:pPr>
      <w:r w:rsidRPr="00B60220">
        <w:t>- permettre aux enseignants d'acquérir des processus de production de documents pédagogiques adaptés pour les élèves déficients visuels ;</w:t>
      </w:r>
    </w:p>
    <w:p w:rsidR="00B60220" w:rsidRPr="00B60220" w:rsidRDefault="00B60220" w:rsidP="00B60220">
      <w:pPr>
        <w:spacing w:line="240" w:lineRule="auto"/>
        <w:jc w:val="both"/>
      </w:pPr>
      <w:r w:rsidRPr="00B60220">
        <w:t>- permettre aux enseignants d’acquérir la maîtrise des outils de compensation utilisés par les élèves ;</w:t>
      </w:r>
    </w:p>
    <w:p w:rsidR="00B60220" w:rsidRPr="00B60220" w:rsidRDefault="00B60220" w:rsidP="00B60220">
      <w:pPr>
        <w:spacing w:line="240" w:lineRule="auto"/>
        <w:jc w:val="both"/>
      </w:pPr>
      <w:r w:rsidRPr="00B60220">
        <w:t>- contribuer à la réflexion sur la place de l'enseignant face aux ressources numériques dans le dispositif de compensation de la déficience visuelle ;</w:t>
      </w:r>
    </w:p>
    <w:p w:rsidR="00B60220" w:rsidRPr="00B60220" w:rsidRDefault="00B60220" w:rsidP="00B60220">
      <w:pPr>
        <w:spacing w:line="240" w:lineRule="auto"/>
        <w:jc w:val="both"/>
      </w:pPr>
      <w:r w:rsidRPr="00B60220">
        <w:t>Objectifs spécifiques</w:t>
      </w:r>
    </w:p>
    <w:p w:rsidR="00B60220" w:rsidRPr="00B60220" w:rsidRDefault="00B60220" w:rsidP="00B60220">
      <w:pPr>
        <w:spacing w:line="240" w:lineRule="auto"/>
        <w:jc w:val="both"/>
      </w:pPr>
      <w:r w:rsidRPr="00B60220">
        <w:t>- présenter une procédure d'adaptation de documents pédagogiques fondée sur la structuration de documents (réalisation d'adaptations en gros caractère pour les élèves malvoyants et/ou en braille pour les élèves non-voyants) ;</w:t>
      </w:r>
    </w:p>
    <w:p w:rsidR="00B60220" w:rsidRPr="00B60220" w:rsidRDefault="00B60220" w:rsidP="00B60220">
      <w:pPr>
        <w:spacing w:line="240" w:lineRule="auto"/>
        <w:jc w:val="both"/>
      </w:pPr>
      <w:r w:rsidRPr="00B60220">
        <w:t>- rendre autonomes les enseignants dans la production de braille papier et numérique (braille intégral, abrégé, abrégé progressif et braille mathématique) ;</w:t>
      </w:r>
    </w:p>
    <w:p w:rsidR="00B60220" w:rsidRPr="00B60220" w:rsidRDefault="00B60220" w:rsidP="00B60220">
      <w:pPr>
        <w:spacing w:line="240" w:lineRule="auto"/>
        <w:jc w:val="both"/>
      </w:pPr>
      <w:r w:rsidRPr="00B60220">
        <w:t>- présenter les fonctionnalités des bloc-notes en usage dans le contexte scolaire ;</w:t>
      </w:r>
    </w:p>
    <w:p w:rsidR="00B60220" w:rsidRPr="00B60220" w:rsidRDefault="00B60220" w:rsidP="00B60220">
      <w:pPr>
        <w:spacing w:line="240" w:lineRule="auto"/>
        <w:jc w:val="both"/>
      </w:pPr>
      <w:r w:rsidRPr="00B60220">
        <w:t xml:space="preserve">- présenter le dispositif Eye </w:t>
      </w:r>
      <w:proofErr w:type="spellStart"/>
      <w:r w:rsidRPr="00B60220">
        <w:t>School</w:t>
      </w:r>
      <w:proofErr w:type="spellEnd"/>
      <w:r w:rsidRPr="00B60220">
        <w:t xml:space="preserve"> dispositif de vision de près vision de loin, et le résultat de l'étude faite par l'INSHEA sur ce dispositif ;</w:t>
      </w:r>
    </w:p>
    <w:p w:rsidR="00B60220" w:rsidRPr="00B60220" w:rsidRDefault="00B60220" w:rsidP="00B60220">
      <w:pPr>
        <w:spacing w:line="240" w:lineRule="auto"/>
        <w:jc w:val="both"/>
      </w:pPr>
      <w:r w:rsidRPr="00B60220">
        <w:t>- présenter les différentes modalités d'accessibilité des tablettes IOS et Android ;</w:t>
      </w:r>
    </w:p>
    <w:p w:rsidR="00B60220" w:rsidRPr="00B60220" w:rsidRDefault="00B60220" w:rsidP="00B60220">
      <w:pPr>
        <w:spacing w:line="240" w:lineRule="auto"/>
        <w:jc w:val="both"/>
      </w:pPr>
      <w:r w:rsidRPr="00B60220">
        <w:t>- réflexion sur la place du numérique comme outil d’aide aux apprentissages des élèves déficients visuels et outils facteurs d'inclusion.</w:t>
      </w:r>
    </w:p>
    <w:p w:rsidR="00B60220" w:rsidRPr="00B60220" w:rsidRDefault="00B60220" w:rsidP="00B60220">
      <w:pPr>
        <w:spacing w:line="240" w:lineRule="auto"/>
        <w:jc w:val="both"/>
      </w:pPr>
      <w:r w:rsidRPr="00B60220">
        <w:lastRenderedPageBreak/>
        <w:t>Contenus pédagogiques proposés :</w:t>
      </w:r>
    </w:p>
    <w:p w:rsidR="00B60220" w:rsidRPr="00B60220" w:rsidRDefault="00B60220" w:rsidP="00B60220">
      <w:pPr>
        <w:spacing w:line="240" w:lineRule="auto"/>
        <w:jc w:val="both"/>
      </w:pPr>
      <w:r w:rsidRPr="00B60220">
        <w:t>- présentation d'outils numériques utilisables pour l'adaptation de documents pour des élèves déficients visuels ;</w:t>
      </w:r>
    </w:p>
    <w:p w:rsidR="00B60220" w:rsidRPr="00B60220" w:rsidRDefault="00B60220" w:rsidP="00B60220">
      <w:pPr>
        <w:spacing w:line="240" w:lineRule="auto"/>
        <w:jc w:val="both"/>
      </w:pPr>
      <w:r w:rsidRPr="00B60220">
        <w:t>- présentation des outils numériques (logiciels et matériels) favorisant l'accès à l'information ;</w:t>
      </w:r>
    </w:p>
    <w:p w:rsidR="00B60220" w:rsidRPr="00B60220" w:rsidRDefault="00B60220" w:rsidP="00B60220">
      <w:pPr>
        <w:spacing w:line="240" w:lineRule="auto"/>
        <w:jc w:val="both"/>
      </w:pPr>
      <w:r w:rsidRPr="00B60220">
        <w:t>- présentation de procédure d'adaptation de documents pédagogiques pour des élèves déficients visuels ;</w:t>
      </w:r>
    </w:p>
    <w:p w:rsidR="00B60220" w:rsidRPr="00B60220" w:rsidRDefault="00B60220" w:rsidP="00B60220">
      <w:pPr>
        <w:spacing w:line="240" w:lineRule="auto"/>
        <w:jc w:val="both"/>
      </w:pPr>
      <w:r w:rsidRPr="00B60220">
        <w:t>- présentation des options d'accessibilité proposées par les systèmes IOS et ANDROID destinés aux tablettes ;</w:t>
      </w:r>
    </w:p>
    <w:p w:rsidR="00B60220" w:rsidRPr="00B60220" w:rsidRDefault="00B60220" w:rsidP="00B60220">
      <w:pPr>
        <w:spacing w:line="240" w:lineRule="auto"/>
        <w:jc w:val="both"/>
      </w:pPr>
      <w:r w:rsidRPr="00B60220">
        <w:t>- réflexion sur le choix d'une adaptation de document au regard des options d'accessibilité disponibles et des modalités de lecture ;</w:t>
      </w:r>
    </w:p>
    <w:p w:rsidR="00B60220" w:rsidRPr="00B60220" w:rsidRDefault="00B60220" w:rsidP="00B60220">
      <w:pPr>
        <w:spacing w:line="240" w:lineRule="auto"/>
        <w:jc w:val="both"/>
      </w:pPr>
      <w:r w:rsidRPr="00B60220">
        <w:t>Travaux pratiques:</w:t>
      </w:r>
    </w:p>
    <w:p w:rsidR="00B60220" w:rsidRPr="00B60220" w:rsidRDefault="00B60220" w:rsidP="00B60220">
      <w:pPr>
        <w:spacing w:line="240" w:lineRule="auto"/>
        <w:jc w:val="both"/>
      </w:pPr>
      <w:r w:rsidRPr="00B60220">
        <w:t>- élaboration d'un document structuré à l'aide des outils de traitement de texte (style, feuille de style, éditeur d'équation) permettant une navigation simplifiée et une automatisation des adaptations en gros caractères et en braille ;</w:t>
      </w:r>
    </w:p>
    <w:p w:rsidR="00B60220" w:rsidRPr="00B60220" w:rsidRDefault="00B60220" w:rsidP="00B60220">
      <w:pPr>
        <w:spacing w:line="240" w:lineRule="auto"/>
        <w:jc w:val="both"/>
      </w:pPr>
      <w:r w:rsidRPr="00B60220">
        <w:t>- création de modèle de documents permettant de faciliter l'adaptation de documents en gros caractères pour des élèves malvoyants ;</w:t>
      </w:r>
    </w:p>
    <w:p w:rsidR="00B60220" w:rsidRPr="00B60220" w:rsidRDefault="00B60220" w:rsidP="00B60220">
      <w:pPr>
        <w:spacing w:line="240" w:lineRule="auto"/>
        <w:jc w:val="both"/>
      </w:pPr>
      <w:r w:rsidRPr="00B60220">
        <w:t xml:space="preserve">- utilisation du logiciel </w:t>
      </w:r>
      <w:proofErr w:type="spellStart"/>
      <w:r w:rsidRPr="00B60220">
        <w:t>Natbraille</w:t>
      </w:r>
      <w:proofErr w:type="spellEnd"/>
      <w:r w:rsidRPr="00B60220">
        <w:t xml:space="preserve"> permettant de transcrire et « </w:t>
      </w:r>
      <w:proofErr w:type="spellStart"/>
      <w:r w:rsidRPr="00B60220">
        <w:t>détranscrire</w:t>
      </w:r>
      <w:proofErr w:type="spellEnd"/>
      <w:r w:rsidRPr="00B60220">
        <w:t xml:space="preserve"> » du braille littéraire en intégral et abrégé et du braille mathématique ;</w:t>
      </w:r>
    </w:p>
    <w:p w:rsidR="00B60220" w:rsidRPr="00B60220" w:rsidRDefault="00B60220" w:rsidP="00B60220">
      <w:pPr>
        <w:spacing w:line="240" w:lineRule="auto"/>
        <w:jc w:val="both"/>
      </w:pPr>
      <w:r w:rsidRPr="00B60220">
        <w:t xml:space="preserve">- conception de documents à l'aide de logiciels spécifiques de documents aux formats Daisy, </w:t>
      </w:r>
      <w:proofErr w:type="spellStart"/>
      <w:r w:rsidRPr="00B60220">
        <w:t>Epub</w:t>
      </w:r>
      <w:proofErr w:type="spellEnd"/>
      <w:r w:rsidRPr="00B60220">
        <w:t xml:space="preserve"> ;</w:t>
      </w:r>
    </w:p>
    <w:p w:rsidR="00B60220" w:rsidRPr="00B60220" w:rsidRDefault="00B60220" w:rsidP="00B60220">
      <w:pPr>
        <w:spacing w:line="240" w:lineRule="auto"/>
        <w:jc w:val="both"/>
      </w:pPr>
      <w:r w:rsidRPr="00B60220">
        <w:t>- lecture des documents pédagogiques dans différents formats en vue d'une expertise d'accessibilité.</w:t>
      </w:r>
    </w:p>
    <w:p w:rsidR="00B60220" w:rsidRPr="00B60220" w:rsidRDefault="00B60220" w:rsidP="00B60220">
      <w:pPr>
        <w:spacing w:line="240" w:lineRule="auto"/>
        <w:jc w:val="both"/>
      </w:pPr>
      <w:r w:rsidRPr="00B60220">
        <w:t>Intervenants : Formateurs INSHEA et extérieurs.</w:t>
      </w:r>
    </w:p>
    <w:p w:rsidR="00B60220" w:rsidRPr="00B60220" w:rsidRDefault="00B60220" w:rsidP="00B60220">
      <w:pPr>
        <w:keepNext/>
        <w:keepLines/>
        <w:spacing w:before="240" w:after="0" w:line="240" w:lineRule="auto"/>
        <w:jc w:val="both"/>
        <w:outlineLvl w:val="0"/>
        <w:rPr>
          <w:rFonts w:asciiTheme="majorHAnsi" w:eastAsiaTheme="majorEastAsia" w:hAnsiTheme="majorHAnsi" w:cstheme="majorBidi"/>
          <w:color w:val="2E74B5" w:themeColor="accent1" w:themeShade="BF"/>
          <w:sz w:val="32"/>
          <w:szCs w:val="32"/>
        </w:rPr>
      </w:pPr>
      <w:r w:rsidRPr="00B60220">
        <w:rPr>
          <w:rFonts w:asciiTheme="majorHAnsi" w:eastAsiaTheme="majorEastAsia" w:hAnsiTheme="majorHAnsi" w:cstheme="majorBidi"/>
          <w:color w:val="2E74B5" w:themeColor="accent1" w:themeShade="BF"/>
          <w:sz w:val="32"/>
          <w:szCs w:val="32"/>
        </w:rPr>
        <w:t xml:space="preserve">Thème : Scolarisation et migration </w:t>
      </w:r>
    </w:p>
    <w:p w:rsidR="00B60220" w:rsidRPr="00B60220" w:rsidRDefault="00B60220" w:rsidP="00B60220">
      <w:pPr>
        <w:keepNext/>
        <w:keepLines/>
        <w:spacing w:before="240" w:after="0" w:line="240" w:lineRule="auto"/>
        <w:jc w:val="both"/>
        <w:outlineLvl w:val="0"/>
        <w:rPr>
          <w:rFonts w:asciiTheme="majorHAnsi" w:eastAsiaTheme="majorEastAsia" w:hAnsiTheme="majorHAnsi" w:cstheme="majorBidi"/>
          <w:i/>
          <w:iCs/>
          <w:color w:val="5B9BD5" w:themeColor="accent1"/>
          <w:sz w:val="24"/>
          <w:szCs w:val="24"/>
        </w:rPr>
      </w:pPr>
      <w:r w:rsidRPr="00B60220">
        <w:rPr>
          <w:rFonts w:asciiTheme="majorHAnsi" w:eastAsiaTheme="majorEastAsia" w:hAnsiTheme="majorHAnsi" w:cstheme="majorBidi"/>
          <w:i/>
          <w:iCs/>
          <w:color w:val="5B9BD5" w:themeColor="accent1"/>
          <w:sz w:val="24"/>
          <w:szCs w:val="24"/>
        </w:rPr>
        <w:t>Identifiant : 18NDGS6033</w:t>
      </w:r>
    </w:p>
    <w:p w:rsidR="00B60220" w:rsidRPr="00B60220" w:rsidRDefault="00B60220" w:rsidP="00B60220">
      <w:pPr>
        <w:spacing w:line="240" w:lineRule="auto"/>
        <w:jc w:val="both"/>
      </w:pPr>
      <w:r w:rsidRPr="00B60220">
        <w:t>Titre : Scolarisation des enfants et jeunes allophones nouvellement arrivés ou issus de familles itinérantes</w:t>
      </w:r>
    </w:p>
    <w:p w:rsidR="00B60220" w:rsidRPr="00B60220" w:rsidRDefault="00B60220" w:rsidP="00B60220">
      <w:pPr>
        <w:spacing w:line="240" w:lineRule="auto"/>
        <w:jc w:val="both"/>
      </w:pPr>
      <w:r w:rsidRPr="00B60220">
        <w:t>Opérateur principal : INSHEA.</w:t>
      </w:r>
    </w:p>
    <w:p w:rsidR="00B60220" w:rsidRPr="00B60220" w:rsidRDefault="00B60220" w:rsidP="00B60220">
      <w:pPr>
        <w:spacing w:line="240" w:lineRule="auto"/>
        <w:jc w:val="both"/>
      </w:pPr>
      <w:r w:rsidRPr="00B60220">
        <w:t>Durée : 25 heures (1 semaine).</w:t>
      </w:r>
    </w:p>
    <w:p w:rsidR="00B60220" w:rsidRPr="00B60220" w:rsidRDefault="00B60220" w:rsidP="00B60220">
      <w:pPr>
        <w:spacing w:line="240" w:lineRule="auto"/>
        <w:jc w:val="both"/>
      </w:pPr>
      <w:r w:rsidRPr="00B60220">
        <w:t>Dates : du lundi 17 juin 2019 au vendredi 21 juin 2019.</w:t>
      </w:r>
    </w:p>
    <w:p w:rsidR="00B60220" w:rsidRPr="00B60220" w:rsidRDefault="00B60220" w:rsidP="00B60220">
      <w:pPr>
        <w:spacing w:line="240" w:lineRule="auto"/>
        <w:jc w:val="both"/>
      </w:pPr>
      <w:r w:rsidRPr="00B60220">
        <w:t>Lieu : Institut national supérieur de formation et de recherche pour l’éducation des jeunes handicapés et les enseignements adaptés (INSHEA), 58-60 avenue des Landes, 92150 – Suresnes.</w:t>
      </w:r>
    </w:p>
    <w:p w:rsidR="00B60220" w:rsidRPr="00B60220" w:rsidRDefault="00B60220" w:rsidP="00B60220">
      <w:pPr>
        <w:spacing w:line="240" w:lineRule="auto"/>
        <w:jc w:val="both"/>
      </w:pPr>
      <w:r w:rsidRPr="00B60220">
        <w:t>Nombre de participants prévus : 100 personnes.</w:t>
      </w:r>
    </w:p>
    <w:p w:rsidR="00B60220" w:rsidRPr="00B60220" w:rsidRDefault="00B60220" w:rsidP="00B60220">
      <w:pPr>
        <w:spacing w:line="240" w:lineRule="auto"/>
        <w:jc w:val="both"/>
      </w:pPr>
      <w:r w:rsidRPr="00B60220">
        <w:t>Public concerné : Enseignants en fonction auprès d’élèves en situation d’</w:t>
      </w:r>
      <w:proofErr w:type="spellStart"/>
      <w:r w:rsidRPr="00B60220">
        <w:t>allophonie</w:t>
      </w:r>
      <w:proofErr w:type="spellEnd"/>
      <w:r w:rsidRPr="00B60220">
        <w:t>, de migration ou d’itinérance du premier et second degrés (en UPE2A et en classe ordinaire), conseillers d’orientation- psychologues, psychologues de l’éducation nationale, cadres de l’éducation nationale intervenant auprès de ces publics (inspecteurs, chefs d’établissements, personnels de direction), personnels de vie scolaire (conseillers principaux d’éducation).</w:t>
      </w:r>
    </w:p>
    <w:p w:rsidR="00B60220" w:rsidRPr="00B60220" w:rsidRDefault="00B60220" w:rsidP="00B60220">
      <w:pPr>
        <w:spacing w:line="240" w:lineRule="auto"/>
        <w:jc w:val="both"/>
      </w:pPr>
      <w:r w:rsidRPr="00B60220">
        <w:t>Objectifs de formation :</w:t>
      </w:r>
    </w:p>
    <w:p w:rsidR="00B60220" w:rsidRPr="00B60220" w:rsidRDefault="00B60220" w:rsidP="00B60220">
      <w:pPr>
        <w:spacing w:line="240" w:lineRule="auto"/>
        <w:jc w:val="both"/>
      </w:pPr>
      <w:r w:rsidRPr="00B60220">
        <w:t xml:space="preserve">- la conduite de plusieurs recherches relatives à l’éducation des enfants et jeunes primo-migrants et de familles itinérantes et de voyageurs sur l’ensemble du territoire national nous a permis de repérer les </w:t>
      </w:r>
      <w:r w:rsidRPr="00B60220">
        <w:lastRenderedPageBreak/>
        <w:t>besoins de formation des professionnels de l’éducation et de l’accompagnement sur le terrain. S’il existe quelques offres de formation explicitant les dispositifs institutionnels, en psychologie et/ou en sciences du langage, celles-ci ne parviennent pas à couvrir l’ensemble des besoins de formation en la matière ;</w:t>
      </w:r>
    </w:p>
    <w:p w:rsidR="00B60220" w:rsidRPr="00B60220" w:rsidRDefault="00B60220" w:rsidP="00B60220">
      <w:pPr>
        <w:spacing w:line="240" w:lineRule="auto"/>
        <w:jc w:val="both"/>
      </w:pPr>
      <w:r w:rsidRPr="00B60220">
        <w:t>- construite à partir de nos travaux d’enquête ainsi que de notre réseau d’enseignants-chercheurs et de professionnels, cette formation est innovante car elle conjugue plusieurs approches disciplinaires alliant le droit et les sciences sociales (science politique, géographie, sociologie et anthropologie), les sciences du langage (notamment didactique des langues) ;</w:t>
      </w:r>
    </w:p>
    <w:p w:rsidR="00B60220" w:rsidRPr="00B60220" w:rsidRDefault="00B60220" w:rsidP="00B60220">
      <w:pPr>
        <w:spacing w:line="240" w:lineRule="auto"/>
        <w:jc w:val="both"/>
      </w:pPr>
      <w:r w:rsidRPr="00B60220">
        <w:t>- cette formation vise à permettre à des acteurs déjà engagés professionnellement dans le champ de l’éducation, des migrations et des minorités d’acquérir des connaissances actualisées leur permettant de faire évoluer leurs actions et leurs réflexions ;</w:t>
      </w:r>
    </w:p>
    <w:p w:rsidR="00B60220" w:rsidRPr="00B60220" w:rsidRDefault="00B60220" w:rsidP="00B60220">
      <w:pPr>
        <w:spacing w:line="240" w:lineRule="auto"/>
        <w:jc w:val="both"/>
      </w:pPr>
      <w:r w:rsidRPr="00B60220">
        <w:t>- elle est conçue pour permettre aux stagiaires de bénéficier de l’articulation des différents points de vue et connaissances sur l’éducation, les migrations et les minorités, à partir de l’expérience et des travaux de chercheurs, ainsi que du savoir-faire et du point de vue de professionnels.</w:t>
      </w:r>
    </w:p>
    <w:p w:rsidR="00B60220" w:rsidRPr="00B60220" w:rsidRDefault="00B60220" w:rsidP="00B60220">
      <w:pPr>
        <w:spacing w:line="240" w:lineRule="auto"/>
        <w:jc w:val="both"/>
      </w:pPr>
      <w:r w:rsidRPr="00B60220">
        <w:t>Contenus pédagogiques proposés :</w:t>
      </w:r>
    </w:p>
    <w:p w:rsidR="00B60220" w:rsidRPr="00B60220" w:rsidRDefault="00B60220" w:rsidP="00B60220">
      <w:pPr>
        <w:spacing w:line="240" w:lineRule="auto"/>
        <w:jc w:val="both"/>
      </w:pPr>
      <w:r w:rsidRPr="00B60220">
        <w:t>- contexte migratoire et d’accueil (apports juridiques, historiques, en sciences politiques et en démographie) ;</w:t>
      </w:r>
    </w:p>
    <w:p w:rsidR="00B60220" w:rsidRPr="00B60220" w:rsidRDefault="00B60220" w:rsidP="00B60220">
      <w:pPr>
        <w:spacing w:line="240" w:lineRule="auto"/>
        <w:jc w:val="both"/>
      </w:pPr>
      <w:r w:rsidRPr="00B60220">
        <w:t>- cadres conceptuels (apports sociologiques, anthropologiques et linguistiques) ;</w:t>
      </w:r>
    </w:p>
    <w:p w:rsidR="00B60220" w:rsidRPr="00B60220" w:rsidRDefault="00B60220" w:rsidP="00B60220">
      <w:pPr>
        <w:spacing w:line="240" w:lineRule="auto"/>
        <w:jc w:val="both"/>
      </w:pPr>
      <w:r w:rsidRPr="00B60220">
        <w:t>- pratiques éducatives et pédagogiques auprès des EANA et des EFIV (enjeux professionnels et réflexions quant aux pratiques).</w:t>
      </w:r>
    </w:p>
    <w:p w:rsidR="00B60220" w:rsidRPr="00B60220" w:rsidRDefault="00B60220" w:rsidP="00B60220">
      <w:pPr>
        <w:spacing w:line="240" w:lineRule="auto"/>
        <w:jc w:val="both"/>
      </w:pPr>
      <w:r w:rsidRPr="00B60220">
        <w:t>Intervenants : Formateurs INSHEA et extérieurs.</w:t>
      </w:r>
    </w:p>
    <w:p w:rsidR="00B60220" w:rsidRPr="00B60220" w:rsidRDefault="00B60220" w:rsidP="00B60220">
      <w:pPr>
        <w:keepNext/>
        <w:keepLines/>
        <w:spacing w:before="240" w:after="0" w:line="240" w:lineRule="auto"/>
        <w:jc w:val="both"/>
        <w:outlineLvl w:val="0"/>
        <w:rPr>
          <w:rFonts w:asciiTheme="majorHAnsi" w:eastAsiaTheme="majorEastAsia" w:hAnsiTheme="majorHAnsi" w:cstheme="majorBidi"/>
          <w:color w:val="2E74B5" w:themeColor="accent1" w:themeShade="BF"/>
          <w:sz w:val="32"/>
          <w:szCs w:val="32"/>
        </w:rPr>
      </w:pPr>
      <w:r w:rsidRPr="00B60220">
        <w:rPr>
          <w:rFonts w:asciiTheme="majorHAnsi" w:eastAsiaTheme="majorEastAsia" w:hAnsiTheme="majorHAnsi" w:cstheme="majorBidi"/>
          <w:color w:val="2E74B5" w:themeColor="accent1" w:themeShade="BF"/>
          <w:sz w:val="32"/>
          <w:szCs w:val="32"/>
        </w:rPr>
        <w:t>Thème : Apprentissage du LPC.</w:t>
      </w:r>
    </w:p>
    <w:p w:rsidR="00B60220" w:rsidRPr="00B60220" w:rsidRDefault="00B60220" w:rsidP="00B60220">
      <w:pPr>
        <w:spacing w:line="240" w:lineRule="auto"/>
        <w:jc w:val="both"/>
        <w:rPr>
          <w:i/>
          <w:iCs/>
          <w:color w:val="5B9BD5" w:themeColor="accent1"/>
        </w:rPr>
      </w:pPr>
      <w:r w:rsidRPr="00B60220">
        <w:rPr>
          <w:i/>
          <w:iCs/>
          <w:color w:val="5B9BD5" w:themeColor="accent1"/>
        </w:rPr>
        <w:t>Identifiant : 18NDGS6042</w:t>
      </w:r>
    </w:p>
    <w:p w:rsidR="00B60220" w:rsidRPr="00B60220" w:rsidRDefault="00B60220" w:rsidP="00B60220">
      <w:pPr>
        <w:spacing w:line="240" w:lineRule="auto"/>
        <w:jc w:val="both"/>
      </w:pPr>
      <w:r w:rsidRPr="00B60220">
        <w:t>Titre : La langue française parlée complétée (LPC) : apprentissage technique et pratiques pédagogiques.</w:t>
      </w:r>
    </w:p>
    <w:p w:rsidR="00B60220" w:rsidRPr="00B60220" w:rsidRDefault="00B60220" w:rsidP="00B60220">
      <w:pPr>
        <w:spacing w:line="240" w:lineRule="auto"/>
        <w:jc w:val="both"/>
      </w:pPr>
      <w:r w:rsidRPr="00B60220">
        <w:t>Opérateur principal : INSHEA.</w:t>
      </w:r>
    </w:p>
    <w:p w:rsidR="00B60220" w:rsidRPr="00B60220" w:rsidRDefault="00B60220" w:rsidP="00B60220">
      <w:pPr>
        <w:spacing w:line="240" w:lineRule="auto"/>
        <w:jc w:val="both"/>
      </w:pPr>
      <w:r w:rsidRPr="00B60220">
        <w:t>Durée : 60 heures (2 x 1 semaine).</w:t>
      </w:r>
    </w:p>
    <w:p w:rsidR="00B60220" w:rsidRPr="00B60220" w:rsidRDefault="00B60220" w:rsidP="00B60220">
      <w:pPr>
        <w:spacing w:line="240" w:lineRule="auto"/>
        <w:jc w:val="both"/>
      </w:pPr>
      <w:r w:rsidRPr="00B60220">
        <w:t>Dates : du lundi 20 mai 2019 au vendredi 24 mai 2019 ;</w:t>
      </w:r>
    </w:p>
    <w:p w:rsidR="00B60220" w:rsidRPr="00B60220" w:rsidRDefault="00B60220" w:rsidP="00B60220">
      <w:pPr>
        <w:spacing w:line="240" w:lineRule="auto"/>
        <w:jc w:val="both"/>
      </w:pPr>
      <w:proofErr w:type="gramStart"/>
      <w:r w:rsidRPr="00B60220">
        <w:t>du</w:t>
      </w:r>
      <w:proofErr w:type="gramEnd"/>
      <w:r w:rsidRPr="00B60220">
        <w:t xml:space="preserve"> mardi 11 juin 2018 au vendredi 14 juin 2019.</w:t>
      </w:r>
    </w:p>
    <w:p w:rsidR="00B60220" w:rsidRPr="00B60220" w:rsidRDefault="00B60220" w:rsidP="00B60220">
      <w:pPr>
        <w:spacing w:line="240" w:lineRule="auto"/>
        <w:jc w:val="both"/>
      </w:pPr>
      <w:r w:rsidRPr="00B60220">
        <w:t>Lieu : Institut national supérieur de formation et de recherche pour l'éducation des jeunes handicapés et les enseignements adaptés (INSHEA), 58-60 avenue des Landes, 92150 - Suresnes.</w:t>
      </w:r>
    </w:p>
    <w:p w:rsidR="00B60220" w:rsidRPr="00B60220" w:rsidRDefault="00B60220" w:rsidP="00B60220">
      <w:pPr>
        <w:spacing w:line="240" w:lineRule="auto"/>
        <w:jc w:val="both"/>
      </w:pPr>
      <w:r w:rsidRPr="00B60220">
        <w:t>Nombre de participants prévus : 20 personnes.</w:t>
      </w:r>
    </w:p>
    <w:p w:rsidR="00B60220" w:rsidRPr="00B60220" w:rsidRDefault="00B60220" w:rsidP="00B60220">
      <w:pPr>
        <w:spacing w:line="240" w:lineRule="auto"/>
        <w:jc w:val="both"/>
      </w:pPr>
      <w:r w:rsidRPr="00B60220">
        <w:t>Public concerné : Enseignants du 1er ou du 2d degré scolarisant des élèves sourds ou malentendants, AVS, AESH.</w:t>
      </w:r>
    </w:p>
    <w:p w:rsidR="00B60220" w:rsidRPr="00B60220" w:rsidRDefault="00B60220" w:rsidP="00B60220">
      <w:pPr>
        <w:spacing w:line="240" w:lineRule="auto"/>
        <w:jc w:val="both"/>
      </w:pPr>
      <w:r w:rsidRPr="00B60220">
        <w:t>Nombre de participants : 20 personnes.</w:t>
      </w:r>
    </w:p>
    <w:p w:rsidR="00B60220" w:rsidRPr="00B60220" w:rsidRDefault="00B60220" w:rsidP="00B60220">
      <w:pPr>
        <w:spacing w:line="240" w:lineRule="auto"/>
        <w:jc w:val="both"/>
      </w:pPr>
      <w:r w:rsidRPr="00B60220">
        <w:t>Objectifs de formation :</w:t>
      </w:r>
    </w:p>
    <w:p w:rsidR="00B60220" w:rsidRPr="00B60220" w:rsidRDefault="00B60220" w:rsidP="00B60220">
      <w:pPr>
        <w:spacing w:line="240" w:lineRule="auto"/>
        <w:jc w:val="both"/>
      </w:pPr>
      <w:r w:rsidRPr="00B60220">
        <w:t xml:space="preserve">- s’initier à la </w:t>
      </w:r>
      <w:proofErr w:type="spellStart"/>
      <w:r w:rsidRPr="00B60220">
        <w:t>LfPC</w:t>
      </w:r>
      <w:proofErr w:type="spellEnd"/>
      <w:r w:rsidRPr="00B60220">
        <w:t xml:space="preserve"> et améliorer sa pratique du code ;</w:t>
      </w:r>
    </w:p>
    <w:p w:rsidR="00B60220" w:rsidRPr="00B60220" w:rsidRDefault="00B60220" w:rsidP="00B60220">
      <w:pPr>
        <w:spacing w:line="240" w:lineRule="auto"/>
        <w:jc w:val="both"/>
      </w:pPr>
      <w:r w:rsidRPr="00B60220">
        <w:t>- en connaître les enjeux pour les élèves sourds ou malentendants.</w:t>
      </w:r>
    </w:p>
    <w:p w:rsidR="00B60220" w:rsidRPr="00B60220" w:rsidRDefault="00B60220" w:rsidP="00B60220">
      <w:pPr>
        <w:spacing w:line="240" w:lineRule="auto"/>
        <w:jc w:val="both"/>
      </w:pPr>
      <w:r w:rsidRPr="00B60220">
        <w:t>Contenus proposés :</w:t>
      </w:r>
    </w:p>
    <w:p w:rsidR="00B60220" w:rsidRPr="00B60220" w:rsidRDefault="00B60220" w:rsidP="00B60220">
      <w:pPr>
        <w:spacing w:line="240" w:lineRule="auto"/>
        <w:jc w:val="both"/>
      </w:pPr>
      <w:r w:rsidRPr="00B60220">
        <w:lastRenderedPageBreak/>
        <w:t xml:space="preserve">- langage et apprentissage : rôle et place de la </w:t>
      </w:r>
      <w:proofErr w:type="spellStart"/>
      <w:r w:rsidRPr="00B60220">
        <w:t>LfPC</w:t>
      </w:r>
      <w:proofErr w:type="spellEnd"/>
      <w:r w:rsidRPr="00B60220">
        <w:t xml:space="preserve"> dans la scolarité des élèves sourds ;</w:t>
      </w:r>
    </w:p>
    <w:p w:rsidR="00B60220" w:rsidRPr="00B60220" w:rsidRDefault="00B60220" w:rsidP="00B60220">
      <w:pPr>
        <w:spacing w:line="240" w:lineRule="auto"/>
        <w:jc w:val="both"/>
      </w:pPr>
      <w:r w:rsidRPr="00B60220">
        <w:t xml:space="preserve">- utilisation de la </w:t>
      </w:r>
      <w:proofErr w:type="spellStart"/>
      <w:r w:rsidRPr="00B60220">
        <w:t>LfPC</w:t>
      </w:r>
      <w:proofErr w:type="spellEnd"/>
      <w:r w:rsidRPr="00B60220">
        <w:t xml:space="preserve"> en situation d'enseignement ;</w:t>
      </w:r>
    </w:p>
    <w:p w:rsidR="00B60220" w:rsidRPr="00B60220" w:rsidRDefault="00B60220" w:rsidP="00B60220">
      <w:pPr>
        <w:spacing w:line="240" w:lineRule="auto"/>
        <w:jc w:val="both"/>
      </w:pPr>
      <w:r w:rsidRPr="00B60220">
        <w:t xml:space="preserve">- technique et pratique du codage en </w:t>
      </w:r>
      <w:proofErr w:type="spellStart"/>
      <w:r w:rsidRPr="00B60220">
        <w:t>LfPC</w:t>
      </w:r>
      <w:proofErr w:type="spellEnd"/>
      <w:r w:rsidRPr="00B60220">
        <w:t>.</w:t>
      </w:r>
    </w:p>
    <w:p w:rsidR="00B60220" w:rsidRPr="00B60220" w:rsidRDefault="00B60220" w:rsidP="00B60220">
      <w:pPr>
        <w:spacing w:line="240" w:lineRule="auto"/>
        <w:jc w:val="both"/>
      </w:pPr>
      <w:r w:rsidRPr="00B60220">
        <w:t>Intervenants : professeurs de l'INSHEA et de l'ALPC, intervenants extérieurs, enseignants spécialisés utilisant le LPC en classe, orthophoniste.</w:t>
      </w:r>
    </w:p>
    <w:p w:rsidR="00B60220" w:rsidRPr="00B60220" w:rsidRDefault="00B60220" w:rsidP="00B60220">
      <w:pPr>
        <w:keepNext/>
        <w:keepLines/>
        <w:spacing w:before="240" w:after="0" w:line="240" w:lineRule="auto"/>
        <w:jc w:val="both"/>
        <w:outlineLvl w:val="0"/>
        <w:rPr>
          <w:rFonts w:asciiTheme="majorHAnsi" w:eastAsiaTheme="majorEastAsia" w:hAnsiTheme="majorHAnsi" w:cstheme="majorBidi"/>
          <w:color w:val="2E74B5" w:themeColor="accent1" w:themeShade="BF"/>
          <w:sz w:val="32"/>
          <w:szCs w:val="32"/>
        </w:rPr>
      </w:pPr>
      <w:r w:rsidRPr="00B60220">
        <w:rPr>
          <w:rFonts w:asciiTheme="majorHAnsi" w:eastAsiaTheme="majorEastAsia" w:hAnsiTheme="majorHAnsi" w:cstheme="majorBidi"/>
          <w:color w:val="2E74B5" w:themeColor="accent1" w:themeShade="BF"/>
          <w:sz w:val="32"/>
          <w:szCs w:val="32"/>
        </w:rPr>
        <w:t xml:space="preserve">Thème : École Inclusive </w:t>
      </w:r>
    </w:p>
    <w:p w:rsidR="00B60220" w:rsidRPr="00B60220" w:rsidRDefault="00B60220" w:rsidP="00B60220">
      <w:pPr>
        <w:spacing w:line="240" w:lineRule="auto"/>
        <w:jc w:val="both"/>
        <w:rPr>
          <w:i/>
          <w:iCs/>
          <w:color w:val="5B9BD5" w:themeColor="accent1"/>
        </w:rPr>
      </w:pPr>
      <w:r w:rsidRPr="00B60220">
        <w:rPr>
          <w:i/>
          <w:iCs/>
          <w:color w:val="5B9BD5" w:themeColor="accent1"/>
        </w:rPr>
        <w:t xml:space="preserve">Identifiant : 18NDGS6063 </w:t>
      </w:r>
    </w:p>
    <w:p w:rsidR="00B60220" w:rsidRPr="00B60220" w:rsidRDefault="00B60220" w:rsidP="00B60220">
      <w:pPr>
        <w:spacing w:line="240" w:lineRule="auto"/>
        <w:jc w:val="both"/>
      </w:pPr>
      <w:r w:rsidRPr="00B60220">
        <w:t>Titre : Apprendre à apprendre. Opérateur principal : INSHEA.</w:t>
      </w:r>
    </w:p>
    <w:p w:rsidR="00B60220" w:rsidRPr="00B60220" w:rsidRDefault="00B60220" w:rsidP="00B60220">
      <w:pPr>
        <w:spacing w:line="240" w:lineRule="auto"/>
        <w:jc w:val="both"/>
      </w:pPr>
      <w:r w:rsidRPr="00B60220">
        <w:t>Durée : 50 heures (2 x 25 heures).</w:t>
      </w:r>
    </w:p>
    <w:p w:rsidR="00B60220" w:rsidRPr="00B60220" w:rsidRDefault="00B60220" w:rsidP="00B60220">
      <w:pPr>
        <w:spacing w:line="240" w:lineRule="auto"/>
        <w:jc w:val="both"/>
      </w:pPr>
      <w:r w:rsidRPr="00B60220">
        <w:t>Dates :</w:t>
      </w:r>
    </w:p>
    <w:p w:rsidR="00B60220" w:rsidRPr="00B60220" w:rsidRDefault="00B60220" w:rsidP="00B60220">
      <w:pPr>
        <w:spacing w:line="240" w:lineRule="auto"/>
        <w:jc w:val="both"/>
      </w:pPr>
      <w:r w:rsidRPr="00B60220">
        <w:t>- du lundi 3 décembre (9 h) au vendredi 7 décembre 2018 (16 h) ;</w:t>
      </w:r>
    </w:p>
    <w:p w:rsidR="00B60220" w:rsidRPr="00B60220" w:rsidRDefault="00B60220" w:rsidP="00B60220">
      <w:pPr>
        <w:spacing w:line="240" w:lineRule="auto"/>
        <w:jc w:val="both"/>
      </w:pPr>
      <w:r w:rsidRPr="00B60220">
        <w:t>- et du lundi 18 mars 2019 (9 h) au vendredi 22 mars 2019 (16 h). Lieu du stage : INS HEA, 58-60 avenue des Landes - 92150 Suresnes. Nombre de participants pouvant être accueillis : 30 personnes.</w:t>
      </w:r>
    </w:p>
    <w:p w:rsidR="00B60220" w:rsidRPr="00B60220" w:rsidRDefault="00B60220" w:rsidP="00B60220">
      <w:pPr>
        <w:spacing w:line="240" w:lineRule="auto"/>
        <w:jc w:val="both"/>
      </w:pPr>
      <w:r w:rsidRPr="00B60220">
        <w:t>Public visé : Enseignants (spécialisés), conseillers pédagogiques, IEN (ASH), etc.</w:t>
      </w:r>
    </w:p>
    <w:p w:rsidR="00B60220" w:rsidRPr="00B60220" w:rsidRDefault="00B60220" w:rsidP="00B60220">
      <w:pPr>
        <w:spacing w:line="240" w:lineRule="auto"/>
        <w:jc w:val="both"/>
      </w:pPr>
      <w:r w:rsidRPr="00B60220">
        <w:t>Objectifs de formation :</w:t>
      </w:r>
    </w:p>
    <w:p w:rsidR="00B60220" w:rsidRPr="00B60220" w:rsidRDefault="00B60220" w:rsidP="00B60220">
      <w:pPr>
        <w:spacing w:line="240" w:lineRule="auto"/>
        <w:jc w:val="both"/>
      </w:pPr>
      <w:r w:rsidRPr="00B60220">
        <w:t>- s’approprier la thématique « apprendre à apprendre » désormais inscrite dans le socle commun de connaissances, de compétences et de culture, faisant partie des recommandations du Parlement européen et des axes de travail prioritaires du nouveau Conseil scientifique de l’Éducation nationale.</w:t>
      </w:r>
    </w:p>
    <w:p w:rsidR="00B60220" w:rsidRPr="00B60220" w:rsidRDefault="00B60220" w:rsidP="00B60220">
      <w:pPr>
        <w:spacing w:line="240" w:lineRule="auto"/>
        <w:jc w:val="both"/>
      </w:pPr>
      <w:r w:rsidRPr="00B60220">
        <w:t>Contenus pédagogiques proposés :</w:t>
      </w:r>
    </w:p>
    <w:p w:rsidR="00B60220" w:rsidRPr="00B60220" w:rsidRDefault="00B60220" w:rsidP="00B60220">
      <w:pPr>
        <w:spacing w:line="240" w:lineRule="auto"/>
        <w:jc w:val="both"/>
      </w:pPr>
      <w:r w:rsidRPr="00B60220">
        <w:t>- fondamentaux sur la métacognition et l’autorégulation ;</w:t>
      </w:r>
    </w:p>
    <w:p w:rsidR="00B60220" w:rsidRPr="00B60220" w:rsidRDefault="00B60220" w:rsidP="00B60220">
      <w:pPr>
        <w:spacing w:line="240" w:lineRule="auto"/>
        <w:jc w:val="both"/>
      </w:pPr>
      <w:r w:rsidRPr="00B60220">
        <w:t>- clarté cognitive, sens des apprentissages ;</w:t>
      </w:r>
    </w:p>
    <w:p w:rsidR="00B60220" w:rsidRPr="00B60220" w:rsidRDefault="00B60220" w:rsidP="00B60220">
      <w:pPr>
        <w:spacing w:line="240" w:lineRule="auto"/>
        <w:jc w:val="both"/>
      </w:pPr>
      <w:r w:rsidRPr="00B60220">
        <w:t xml:space="preserve">- retour sur les pratiques approche </w:t>
      </w:r>
      <w:proofErr w:type="spellStart"/>
      <w:r w:rsidRPr="00B60220">
        <w:t>internale</w:t>
      </w:r>
      <w:proofErr w:type="spellEnd"/>
      <w:r w:rsidRPr="00B60220">
        <w:t>.</w:t>
      </w:r>
    </w:p>
    <w:p w:rsidR="00B60220" w:rsidRPr="00B60220" w:rsidRDefault="00B60220" w:rsidP="00B60220">
      <w:pPr>
        <w:spacing w:line="240" w:lineRule="auto"/>
        <w:jc w:val="both"/>
      </w:pPr>
      <w:r w:rsidRPr="00B60220">
        <w:t>Intervenants : INSHEA et intervenants extérieurs.</w:t>
      </w:r>
    </w:p>
    <w:p w:rsidR="003559E0" w:rsidRDefault="003559E0"/>
    <w:sectPr w:rsidR="003559E0" w:rsidSect="00CF1FC7">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0F7" w:rsidRDefault="000C60F7">
      <w:pPr>
        <w:spacing w:after="0" w:line="240" w:lineRule="auto"/>
      </w:pPr>
      <w:r>
        <w:separator/>
      </w:r>
    </w:p>
  </w:endnote>
  <w:endnote w:type="continuationSeparator" w:id="0">
    <w:p w:rsidR="000C60F7" w:rsidRDefault="000C6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0F7" w:rsidRDefault="000C60F7">
      <w:pPr>
        <w:spacing w:after="0" w:line="240" w:lineRule="auto"/>
      </w:pPr>
      <w:r>
        <w:separator/>
      </w:r>
    </w:p>
  </w:footnote>
  <w:footnote w:type="continuationSeparator" w:id="0">
    <w:p w:rsidR="000C60F7" w:rsidRDefault="000C60F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5E" w:rsidRDefault="009904A4">
    <w:pPr>
      <w:pStyle w:val="En-tte"/>
    </w:pPr>
    <w:r>
      <w:rPr>
        <w:noProof/>
        <w:lang w:eastAsia="fr-FR"/>
      </w:rPr>
      <mc:AlternateContent>
        <mc:Choice Requires="wps">
          <w:drawing>
            <wp:anchor distT="0" distB="0" distL="114300" distR="114300" simplePos="0" relativeHeight="251660288" behindDoc="0" locked="0" layoutInCell="0" allowOverlap="1" wp14:anchorId="70DD6156" wp14:editId="77EC1C52">
              <wp:simplePos x="0" y="0"/>
              <wp:positionH relativeFrom="margin">
                <wp:align>left</wp:align>
              </wp:positionH>
              <wp:positionV relativeFrom="topMargin">
                <wp:align>center</wp:align>
              </wp:positionV>
              <wp:extent cx="6188710" cy="170815"/>
              <wp:effectExtent l="0" t="0" r="0" b="635"/>
              <wp:wrapNone/>
              <wp:docPr id="220" name="Zone de text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25E" w:rsidRDefault="00F53F9B">
                          <w:pPr>
                            <w:spacing w:after="0" w:line="240" w:lineRule="auto"/>
                            <w:jc w:val="right"/>
                          </w:pPr>
                          <w:r>
                            <w:t>Annexe 2</w:t>
                          </w:r>
                          <w:r w:rsidR="009904A4">
                            <w:t xml:space="preserve"> MIN ASH 2018-2019</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5="http://schemas.microsoft.com/office/word/2012/wordml">
          <w:pict>
            <v:shapetype w14:anchorId="70DD6156" id="_x0000_t202" coordsize="21600,21600" o:spt="202" path="m,l,21600r21600,l21600,xe">
              <v:stroke joinstyle="miter"/>
              <v:path gradientshapeok="t" o:connecttype="rect"/>
            </v:shapetype>
            <v:shape id="Zone de texte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" o:allowincell="f" filled="f" stroked="f">
              <v:textbox style="mso-fit-shape-to-text:t" inset=",0,,0">
                <w:txbxContent>
                  <w:p w:rsidR="009F525E" w:rsidRDefault="00F53F9B">
                    <w:pPr>
                      <w:spacing w:after="0" w:line="240" w:lineRule="auto"/>
                      <w:jc w:val="right"/>
                    </w:pPr>
                    <w:r>
                      <w:t>Annexe 2</w:t>
                    </w:r>
                    <w:r w:rsidR="009904A4">
                      <w:t xml:space="preserve"> MIN ASH 2018-2019</w:t>
                    </w:r>
                  </w:p>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0" locked="0" layoutInCell="0" allowOverlap="1" wp14:anchorId="38076E33" wp14:editId="101B7079">
              <wp:simplePos x="0" y="0"/>
              <wp:positionH relativeFrom="page">
                <wp:align>right</wp:align>
              </wp:positionH>
              <wp:positionV relativeFrom="topMargin">
                <wp:align>center</wp:align>
              </wp:positionV>
              <wp:extent cx="685800" cy="170815"/>
              <wp:effectExtent l="0" t="0" r="0" b="635"/>
              <wp:wrapNone/>
              <wp:docPr id="221" name="Zone de text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0815"/>
                      </a:xfrm>
                      <a:prstGeom prst="rect">
                        <a:avLst/>
                      </a:prstGeom>
                      <a:solidFill>
                        <a:srgbClr val="70AD47">
                          <a:lumMod val="60000"/>
                          <a:lumOff val="40000"/>
                        </a:srgbClr>
                      </a:solidFill>
                      <a:ln>
                        <a:noFill/>
                      </a:ln>
                    </wps:spPr>
                    <wps:txbx>
                      <w:txbxContent>
                        <w:p w:rsidR="009F525E" w:rsidRDefault="009904A4">
                          <w:pPr>
                            <w:spacing w:after="0" w:line="240" w:lineRule="auto"/>
                            <w:rPr>
                              <w:color w:val="FFFFFF" w:themeColor="background1"/>
                            </w:rPr>
                          </w:pPr>
                          <w:r>
                            <w:fldChar w:fldCharType="begin"/>
                          </w:r>
                          <w:r>
                            <w:instrText>PAGE   \* MERGEFORMAT</w:instrText>
                          </w:r>
                          <w:r>
                            <w:fldChar w:fldCharType="separate"/>
                          </w:r>
                          <w:r w:rsidR="008D5CAF" w:rsidRPr="008D5CAF">
                            <w:rPr>
                              <w:noProof/>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xmlns:w15="http://schemas.microsoft.com/office/word/2012/wordml">
          <w:pict>
            <v:shapetype w14:anchorId="38076E33" id="_x0000_t202" coordsize="21600,21600" o:spt="202" path="m,l,21600r21600,l21600,xe">
              <v:stroke joinstyle="miter"/>
              <v:path gradientshapeok="t" o:connecttype="rect"/>
            </v:shapetype>
            <v:shape id="Zone de texte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" o:allowincell="f" fillcolor="#a9d18e" stroked="f">
              <v:textbox style="mso-fit-shape-to-text:t" inset=",0,,0">
                <w:txbxContent>
                  <w:p w:rsidR="009F525E" w:rsidRDefault="009904A4">
                    <w:pPr>
                      <w:spacing w:after="0" w:line="240" w:lineRule="auto"/>
                      <w:rPr>
                        <w:color w:val="FFFFFF" w:themeColor="background1"/>
                      </w:rPr>
                    </w:pPr>
                    <w:r>
                      <w:fldChar w:fldCharType="begin"/>
                    </w:r>
                    <w:r>
                      <w:instrText>PAGE   \* MERGEFORMAT</w:instrText>
                    </w:r>
                    <w:r>
                      <w:fldChar w:fldCharType="separate"/>
                    </w:r>
                    <w:r w:rsidR="00164239" w:rsidRPr="00164239">
                      <w:rPr>
                        <w:noProof/>
                        <w:color w:val="FFFFFF" w:themeColor="background1"/>
                      </w:rPr>
                      <w:t>8</w:t>
                    </w:r>
                    <w:r>
                      <w:rPr>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220"/>
    <w:rsid w:val="000C60F7"/>
    <w:rsid w:val="00164239"/>
    <w:rsid w:val="001977B7"/>
    <w:rsid w:val="003559E0"/>
    <w:rsid w:val="008D5CAF"/>
    <w:rsid w:val="0090149E"/>
    <w:rsid w:val="009904A4"/>
    <w:rsid w:val="00B60220"/>
    <w:rsid w:val="00D832F7"/>
    <w:rsid w:val="00F53F9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602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0220"/>
    <w:rPr>
      <w:rFonts w:asciiTheme="majorHAnsi" w:eastAsiaTheme="majorEastAsia" w:hAnsiTheme="majorHAnsi" w:cstheme="majorBidi"/>
      <w:color w:val="2E74B5" w:themeColor="accent1" w:themeShade="BF"/>
      <w:sz w:val="32"/>
      <w:szCs w:val="32"/>
    </w:rPr>
  </w:style>
  <w:style w:type="character" w:styleId="Forteaccentuation">
    <w:name w:val="Intense Emphasis"/>
    <w:basedOn w:val="Policepardfaut"/>
    <w:uiPriority w:val="21"/>
    <w:qFormat/>
    <w:rsid w:val="00B60220"/>
    <w:rPr>
      <w:i/>
      <w:iCs/>
      <w:color w:val="5B9BD5" w:themeColor="accent1"/>
    </w:rPr>
  </w:style>
  <w:style w:type="paragraph" w:styleId="En-tte">
    <w:name w:val="header"/>
    <w:basedOn w:val="Normal"/>
    <w:link w:val="En-tteCar"/>
    <w:uiPriority w:val="99"/>
    <w:unhideWhenUsed/>
    <w:rsid w:val="00B60220"/>
    <w:pPr>
      <w:tabs>
        <w:tab w:val="center" w:pos="4536"/>
        <w:tab w:val="right" w:pos="9072"/>
      </w:tabs>
      <w:spacing w:after="0" w:line="240" w:lineRule="auto"/>
    </w:pPr>
  </w:style>
  <w:style w:type="character" w:customStyle="1" w:styleId="En-tteCar">
    <w:name w:val="En-tête Car"/>
    <w:basedOn w:val="Policepardfaut"/>
    <w:link w:val="En-tte"/>
    <w:uiPriority w:val="99"/>
    <w:rsid w:val="00B60220"/>
  </w:style>
  <w:style w:type="paragraph" w:styleId="Pieddepage">
    <w:name w:val="footer"/>
    <w:basedOn w:val="Normal"/>
    <w:link w:val="PieddepageCar"/>
    <w:uiPriority w:val="99"/>
    <w:unhideWhenUsed/>
    <w:rsid w:val="00B602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0220"/>
  </w:style>
  <w:style w:type="paragraph" w:styleId="Textedebulles">
    <w:name w:val="Balloon Text"/>
    <w:basedOn w:val="Normal"/>
    <w:link w:val="TextedebullesCar"/>
    <w:uiPriority w:val="99"/>
    <w:semiHidden/>
    <w:unhideWhenUsed/>
    <w:rsid w:val="00B602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0220"/>
    <w:rPr>
      <w:rFonts w:ascii="Segoe UI" w:hAnsi="Segoe UI" w:cs="Segoe UI"/>
      <w:sz w:val="18"/>
      <w:szCs w:val="18"/>
    </w:rPr>
  </w:style>
  <w:style w:type="paragraph" w:styleId="Sansinterligne">
    <w:name w:val="No Spacing"/>
    <w:uiPriority w:val="1"/>
    <w:qFormat/>
    <w:rsid w:val="00F53F9B"/>
    <w:pPr>
      <w:spacing w:after="0" w:line="240" w:lineRule="auto"/>
    </w:pPr>
  </w:style>
  <w:style w:type="paragraph" w:styleId="Citationintense">
    <w:name w:val="Intense Quote"/>
    <w:basedOn w:val="Normal"/>
    <w:next w:val="Normal"/>
    <w:link w:val="CitationintenseCar"/>
    <w:uiPriority w:val="30"/>
    <w:qFormat/>
    <w:rsid w:val="00F53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F53F9B"/>
    <w:rPr>
      <w:i/>
      <w:iCs/>
      <w:color w:val="5B9BD5"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602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0220"/>
    <w:rPr>
      <w:rFonts w:asciiTheme="majorHAnsi" w:eastAsiaTheme="majorEastAsia" w:hAnsiTheme="majorHAnsi" w:cstheme="majorBidi"/>
      <w:color w:val="2E74B5" w:themeColor="accent1" w:themeShade="BF"/>
      <w:sz w:val="32"/>
      <w:szCs w:val="32"/>
    </w:rPr>
  </w:style>
  <w:style w:type="character" w:styleId="Forteaccentuation">
    <w:name w:val="Intense Emphasis"/>
    <w:basedOn w:val="Policepardfaut"/>
    <w:uiPriority w:val="21"/>
    <w:qFormat/>
    <w:rsid w:val="00B60220"/>
    <w:rPr>
      <w:i/>
      <w:iCs/>
      <w:color w:val="5B9BD5" w:themeColor="accent1"/>
    </w:rPr>
  </w:style>
  <w:style w:type="paragraph" w:styleId="En-tte">
    <w:name w:val="header"/>
    <w:basedOn w:val="Normal"/>
    <w:link w:val="En-tteCar"/>
    <w:uiPriority w:val="99"/>
    <w:unhideWhenUsed/>
    <w:rsid w:val="00B60220"/>
    <w:pPr>
      <w:tabs>
        <w:tab w:val="center" w:pos="4536"/>
        <w:tab w:val="right" w:pos="9072"/>
      </w:tabs>
      <w:spacing w:after="0" w:line="240" w:lineRule="auto"/>
    </w:pPr>
  </w:style>
  <w:style w:type="character" w:customStyle="1" w:styleId="En-tteCar">
    <w:name w:val="En-tête Car"/>
    <w:basedOn w:val="Policepardfaut"/>
    <w:link w:val="En-tte"/>
    <w:uiPriority w:val="99"/>
    <w:rsid w:val="00B60220"/>
  </w:style>
  <w:style w:type="paragraph" w:styleId="Pieddepage">
    <w:name w:val="footer"/>
    <w:basedOn w:val="Normal"/>
    <w:link w:val="PieddepageCar"/>
    <w:uiPriority w:val="99"/>
    <w:unhideWhenUsed/>
    <w:rsid w:val="00B602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0220"/>
  </w:style>
  <w:style w:type="paragraph" w:styleId="Textedebulles">
    <w:name w:val="Balloon Text"/>
    <w:basedOn w:val="Normal"/>
    <w:link w:val="TextedebullesCar"/>
    <w:uiPriority w:val="99"/>
    <w:semiHidden/>
    <w:unhideWhenUsed/>
    <w:rsid w:val="00B602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0220"/>
    <w:rPr>
      <w:rFonts w:ascii="Segoe UI" w:hAnsi="Segoe UI" w:cs="Segoe UI"/>
      <w:sz w:val="18"/>
      <w:szCs w:val="18"/>
    </w:rPr>
  </w:style>
  <w:style w:type="paragraph" w:styleId="Sansinterligne">
    <w:name w:val="No Spacing"/>
    <w:uiPriority w:val="1"/>
    <w:qFormat/>
    <w:rsid w:val="00F53F9B"/>
    <w:pPr>
      <w:spacing w:after="0" w:line="240" w:lineRule="auto"/>
    </w:pPr>
  </w:style>
  <w:style w:type="paragraph" w:styleId="Citationintense">
    <w:name w:val="Intense Quote"/>
    <w:basedOn w:val="Normal"/>
    <w:next w:val="Normal"/>
    <w:link w:val="CitationintenseCar"/>
    <w:uiPriority w:val="30"/>
    <w:qFormat/>
    <w:rsid w:val="00F53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F53F9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2702</Words>
  <Characters>14862</Characters>
  <Application>Microsoft Macintosh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Académie de Paris</Company>
  <LinksUpToDate>false</LinksUpToDate>
  <CharactersWithSpaces>17529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Bourdin Lisa</dc:creator>
  <cp:keywords/>
  <dc:description/>
  <cp:lastModifiedBy>snuipp</cp:lastModifiedBy>
  <cp:revision>2</cp:revision>
  <dcterms:created xsi:type="dcterms:W3CDTF">2018-07-06T08:56:00Z</dcterms:created>
  <dcterms:modified xsi:type="dcterms:W3CDTF">2018-07-06T08:56:00Z</dcterms:modified>
</cp:coreProperties>
</file>